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FD8" w:rsidRDefault="002A2FD8" w:rsidP="00D262E4">
      <w:pPr>
        <w:pStyle w:val="a5"/>
        <w:rPr>
          <w:rFonts w:ascii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262E4">
        <w:rPr>
          <w:rFonts w:ascii="Times New Roman" w:eastAsiaTheme="minorEastAsia" w:hAnsi="Times New Roman" w:cstheme="minorBidi"/>
          <w:color w:val="auto"/>
          <w:sz w:val="28"/>
          <w:szCs w:val="28"/>
          <w:bdr w:val="none" w:sz="0" w:space="0" w:color="aut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pt;height:738.8pt">
            <v:imagedata r:id="rId5" o:title="Scan_20231109_102321"/>
          </v:shape>
        </w:pict>
      </w:r>
    </w:p>
    <w:p w:rsid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A2FD8">
        <w:rPr>
          <w:rFonts w:ascii="Times New Roman" w:hAnsi="Times New Roman" w:cs="Times New Roman"/>
          <w:i/>
          <w:sz w:val="28"/>
          <w:szCs w:val="28"/>
        </w:rPr>
        <w:t>Индивидуальная карта и маршрутное сопровождение ребёнка дошкольного возраста с признаками одарённости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B20">
        <w:rPr>
          <w:rFonts w:ascii="Times New Roman" w:hAnsi="Times New Roman" w:cs="Times New Roman"/>
          <w:i/>
          <w:sz w:val="28"/>
          <w:szCs w:val="28"/>
        </w:rPr>
        <w:t>Направление одарённости</w:t>
      </w:r>
      <w:r w:rsidRPr="002A2FD8">
        <w:rPr>
          <w:rFonts w:ascii="Times New Roman" w:hAnsi="Times New Roman" w:cs="Times New Roman"/>
          <w:sz w:val="28"/>
          <w:szCs w:val="28"/>
        </w:rPr>
        <w:t>: художественно-эстетическое развитие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B20">
        <w:rPr>
          <w:rFonts w:ascii="Times New Roman" w:hAnsi="Times New Roman" w:cs="Times New Roman"/>
          <w:i/>
          <w:sz w:val="28"/>
          <w:szCs w:val="28"/>
        </w:rPr>
        <w:t>Цель разработки индивидуального маршрута</w:t>
      </w:r>
      <w:r w:rsidRPr="002A2FD8">
        <w:rPr>
          <w:rFonts w:ascii="Times New Roman" w:hAnsi="Times New Roman" w:cs="Times New Roman"/>
          <w:sz w:val="28"/>
          <w:szCs w:val="28"/>
        </w:rPr>
        <w:t>: совершенствование художественных навыков, изучение нетрадиционных навыков рисования.</w:t>
      </w:r>
    </w:p>
    <w:p w:rsidR="002A2FD8" w:rsidRPr="00031B20" w:rsidRDefault="002A2FD8" w:rsidP="002A2FD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31B20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Развивать способности ребенка в области художественного творчества.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Совместно с родителями создать условия для поддержания интереса к художественному творчеству.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Развивать интерес к нетрадиционным методам рисования, кисточками разной толщины, акварелью, гуашью.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Воспитывать эстетические чувства, чувство «прекрасного».</w:t>
      </w:r>
    </w:p>
    <w:p w:rsidR="00031B20" w:rsidRDefault="002A2FD8" w:rsidP="00EF55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1B20">
        <w:rPr>
          <w:rFonts w:ascii="Times New Roman" w:hAnsi="Times New Roman" w:cs="Times New Roman"/>
          <w:b/>
          <w:sz w:val="28"/>
          <w:szCs w:val="28"/>
        </w:rPr>
        <w:t>Пояснительная записка. Актуальность темы.</w:t>
      </w:r>
    </w:p>
    <w:p w:rsidR="002A2FD8" w:rsidRPr="002A2FD8" w:rsidRDefault="002A2FD8" w:rsidP="00EF55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 xml:space="preserve"> Самым сенситивным периодом для развития способностей является раннее детство и дошкольный возраст. Для ребенка этого возраста характерна высокая познавательная активность, повышенная впечатлительность, потребность в умственной нагрузке. У него развита интуиция, яркость, конкретность представляемых образов и легкость манипулирования ими. «Родовыми» чертами дошкольного возраста является фантазия, творческое воображение, нестандартность мышления, кроме этого, проявляется особая чувствительность, отзывчивость на окружающее. Исходя из этого, для развития творческих способностей в образовательных учреждениях необходимо своевременно выявлять детей с предпосылками одаренности, проводить специальную работу по сохранению и дальнейшему развитию их способностей, опираясь на собственную активность детей, объединяя усилия педагога-психолога, воспитателей, узких специалистов, родителей. Одним из приоритетных направлений работы дошкольного учреждения, является работа с одаренными детьми, которая является неотъемлемой частью более широкой проблемы реализации творческого потенциала личности. </w:t>
      </w:r>
    </w:p>
    <w:p w:rsidR="00EF5536" w:rsidRPr="00EF5536" w:rsidRDefault="002A2FD8" w:rsidP="00EF553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F5536">
        <w:rPr>
          <w:rFonts w:ascii="Times New Roman" w:hAnsi="Times New Roman" w:cs="Times New Roman"/>
          <w:b/>
          <w:i/>
          <w:sz w:val="28"/>
          <w:szCs w:val="28"/>
        </w:rPr>
        <w:t>Карта индивидуального сопровождения ребёнка.</w:t>
      </w:r>
    </w:p>
    <w:p w:rsidR="00EF5536" w:rsidRPr="00EF5536" w:rsidRDefault="002A2FD8" w:rsidP="00EF55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Наименование учреждения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 </w:t>
      </w:r>
      <w:r w:rsidR="00EF5536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EF5536">
        <w:rPr>
          <w:rFonts w:ascii="Times New Roman" w:hAnsi="Times New Roman" w:cs="Times New Roman"/>
          <w:sz w:val="28"/>
          <w:szCs w:val="28"/>
        </w:rPr>
        <w:t xml:space="preserve"> </w:t>
      </w:r>
      <w:r w:rsidR="00EF5536" w:rsidRPr="0074136F">
        <w:rPr>
          <w:rFonts w:ascii="Times New Roman" w:hAnsi="Times New Roman"/>
          <w:sz w:val="28"/>
          <w:szCs w:val="28"/>
        </w:rPr>
        <w:t xml:space="preserve">Детский сад </w:t>
      </w:r>
      <w:proofErr w:type="gramStart"/>
      <w:r w:rsidR="00CC72FD">
        <w:rPr>
          <w:rFonts w:ascii="Times New Roman" w:hAnsi="Times New Roman"/>
          <w:sz w:val="28"/>
          <w:szCs w:val="28"/>
        </w:rPr>
        <w:t xml:space="preserve">с.Усемикент </w:t>
      </w:r>
      <w:proofErr w:type="spellStart"/>
      <w:r w:rsidR="00EF5536">
        <w:rPr>
          <w:rFonts w:ascii="Times New Roman" w:hAnsi="Times New Roman"/>
          <w:sz w:val="28"/>
          <w:szCs w:val="28"/>
        </w:rPr>
        <w:t>Каякентского</w:t>
      </w:r>
      <w:proofErr w:type="spellEnd"/>
      <w:proofErr w:type="gramEnd"/>
      <w:r w:rsidR="00EF5536">
        <w:rPr>
          <w:rFonts w:ascii="Times New Roman" w:hAnsi="Times New Roman"/>
          <w:sz w:val="28"/>
          <w:szCs w:val="28"/>
        </w:rPr>
        <w:t xml:space="preserve"> района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Сведения о ребёнке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Ф.И.</w:t>
      </w:r>
      <w:r w:rsidR="00EF553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EF5536">
        <w:rPr>
          <w:rFonts w:ascii="Times New Roman" w:hAnsi="Times New Roman" w:cs="Times New Roman"/>
          <w:sz w:val="28"/>
          <w:szCs w:val="28"/>
        </w:rPr>
        <w:t>Гасанбеков</w:t>
      </w:r>
      <w:proofErr w:type="spellEnd"/>
      <w:r w:rsidR="00EF5536">
        <w:rPr>
          <w:rFonts w:ascii="Times New Roman" w:hAnsi="Times New Roman" w:cs="Times New Roman"/>
          <w:sz w:val="28"/>
          <w:szCs w:val="28"/>
        </w:rPr>
        <w:t xml:space="preserve"> А</w:t>
      </w:r>
      <w:r w:rsidR="00CE4095">
        <w:rPr>
          <w:rFonts w:ascii="Times New Roman" w:hAnsi="Times New Roman" w:cs="Times New Roman"/>
          <w:sz w:val="28"/>
          <w:szCs w:val="28"/>
        </w:rPr>
        <w:t>ли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Возраст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 xml:space="preserve"> 4года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Краткая характеристика ребёнка, сильные стороны ребёнка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lastRenderedPageBreak/>
        <w:t>Мальчик хорошо развит всесторонне, активен, очень подвижен, самостоятелен. Всем интересуется. Адекватно реагирует на замечания взрослого, старается исправить ошибки. Большую роль в воспитании играет участие мамы и папы.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Условия проживания, условия быта - семья из трех человек проживает в отдельном доме. Созданы все условия для полноценного развития ребёнка.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Запрос родителей. Всестороннее развитие ребёнка. Дополнительные занятия ребёнка в различных кружках.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Долгосрочная цель сопровождения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1.Развитие исследовательских способностей.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3.Повышение самооценки, уверенности в своих силах.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Группа сопровождения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Родители: мама, папа.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Педагоги: руководитель кружка, воспитатель.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776" w:type="dxa"/>
        <w:tblInd w:w="142" w:type="dxa"/>
        <w:tblLook w:val="04A0"/>
      </w:tblPr>
      <w:tblGrid>
        <w:gridCol w:w="4354"/>
        <w:gridCol w:w="1636"/>
        <w:gridCol w:w="2096"/>
        <w:gridCol w:w="1690"/>
      </w:tblGrid>
      <w:tr w:rsidR="002A2FD8" w:rsidRPr="002A2FD8" w:rsidTr="002A2FD8">
        <w:tc>
          <w:tcPr>
            <w:tcW w:w="4354" w:type="dxa"/>
          </w:tcPr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Наименование</w:t>
            </w:r>
          </w:p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 xml:space="preserve"> мероприятия</w:t>
            </w:r>
          </w:p>
        </w:tc>
        <w:tc>
          <w:tcPr>
            <w:tcW w:w="1636" w:type="dxa"/>
          </w:tcPr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Сроки</w:t>
            </w:r>
          </w:p>
        </w:tc>
        <w:tc>
          <w:tcPr>
            <w:tcW w:w="2096" w:type="dxa"/>
          </w:tcPr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Ответственные</w:t>
            </w:r>
          </w:p>
        </w:tc>
        <w:tc>
          <w:tcPr>
            <w:tcW w:w="1690" w:type="dxa"/>
          </w:tcPr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Отметка</w:t>
            </w:r>
          </w:p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о выполнении</w:t>
            </w:r>
          </w:p>
        </w:tc>
      </w:tr>
      <w:tr w:rsidR="002A2FD8" w:rsidRPr="002A2FD8" w:rsidTr="002A2FD8">
        <w:tc>
          <w:tcPr>
            <w:tcW w:w="4354" w:type="dxa"/>
            <w:vAlign w:val="center"/>
          </w:tcPr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 xml:space="preserve">Проведение </w:t>
            </w:r>
            <w:proofErr w:type="spellStart"/>
            <w:r w:rsidRPr="002A2FD8">
              <w:rPr>
                <w:sz w:val="28"/>
                <w:szCs w:val="28"/>
              </w:rPr>
              <w:t>скринингого</w:t>
            </w:r>
            <w:proofErr w:type="spellEnd"/>
            <w:r w:rsidRPr="002A2FD8">
              <w:rPr>
                <w:sz w:val="28"/>
                <w:szCs w:val="28"/>
              </w:rPr>
              <w:t xml:space="preserve"> исследования</w:t>
            </w:r>
          </w:p>
        </w:tc>
        <w:tc>
          <w:tcPr>
            <w:tcW w:w="1636" w:type="dxa"/>
            <w:vAlign w:val="center"/>
          </w:tcPr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2 раза в год</w:t>
            </w:r>
          </w:p>
        </w:tc>
        <w:tc>
          <w:tcPr>
            <w:tcW w:w="2096" w:type="dxa"/>
            <w:vAlign w:val="center"/>
          </w:tcPr>
          <w:p w:rsidR="002A2FD8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90" w:type="dxa"/>
            <w:vAlign w:val="center"/>
          </w:tcPr>
          <w:p w:rsidR="002A2FD8" w:rsidRPr="002A2FD8" w:rsidRDefault="002A2FD8" w:rsidP="002A2FD8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F5536" w:rsidRPr="002A2FD8" w:rsidTr="002A2FD8">
        <w:tc>
          <w:tcPr>
            <w:tcW w:w="4354" w:type="dxa"/>
            <w:vAlign w:val="center"/>
          </w:tcPr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Информирование о результатах диагностических исследований</w:t>
            </w:r>
          </w:p>
        </w:tc>
        <w:tc>
          <w:tcPr>
            <w:tcW w:w="1636" w:type="dxa"/>
            <w:vAlign w:val="center"/>
          </w:tcPr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Ноябрь</w:t>
            </w:r>
          </w:p>
        </w:tc>
        <w:tc>
          <w:tcPr>
            <w:tcW w:w="2096" w:type="dxa"/>
            <w:vAlign w:val="center"/>
          </w:tcPr>
          <w:p w:rsidR="00EF5536" w:rsidRPr="002A2FD8" w:rsidRDefault="00EF5536" w:rsidP="007F04E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90" w:type="dxa"/>
            <w:vAlign w:val="center"/>
          </w:tcPr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F5536" w:rsidRPr="002A2FD8" w:rsidTr="002A2FD8">
        <w:tc>
          <w:tcPr>
            <w:tcW w:w="4354" w:type="dxa"/>
            <w:vAlign w:val="center"/>
          </w:tcPr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Просвещение родителей:</w:t>
            </w:r>
          </w:p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Информирование о результатах диагностических исследований</w:t>
            </w:r>
          </w:p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О формировании у ребенка дошкольного возраста умения доводить начатое дело до конца</w:t>
            </w:r>
          </w:p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Совместные творческие работы родителей и ребенка</w:t>
            </w:r>
          </w:p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Открытое занятие перед родителями</w:t>
            </w:r>
          </w:p>
        </w:tc>
        <w:tc>
          <w:tcPr>
            <w:tcW w:w="1636" w:type="dxa"/>
            <w:vAlign w:val="center"/>
          </w:tcPr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Сентябрь, май</w:t>
            </w:r>
          </w:p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</w:p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Январь</w:t>
            </w:r>
          </w:p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</w:p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1 раз в месяц</w:t>
            </w:r>
          </w:p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Октябрь, апрель</w:t>
            </w:r>
          </w:p>
        </w:tc>
        <w:tc>
          <w:tcPr>
            <w:tcW w:w="2096" w:type="dxa"/>
            <w:vAlign w:val="center"/>
          </w:tcPr>
          <w:p w:rsidR="00EF5536" w:rsidRPr="002A2FD8" w:rsidRDefault="00EF5536" w:rsidP="007F04E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90" w:type="dxa"/>
            <w:vAlign w:val="center"/>
          </w:tcPr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F5536" w:rsidRPr="002A2FD8" w:rsidTr="002A2FD8">
        <w:tc>
          <w:tcPr>
            <w:tcW w:w="4354" w:type="dxa"/>
            <w:vAlign w:val="center"/>
          </w:tcPr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Индивидуальная работа по познавательной деятельности</w:t>
            </w:r>
          </w:p>
        </w:tc>
        <w:tc>
          <w:tcPr>
            <w:tcW w:w="1636" w:type="dxa"/>
            <w:vAlign w:val="center"/>
          </w:tcPr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2096" w:type="dxa"/>
            <w:vAlign w:val="center"/>
          </w:tcPr>
          <w:p w:rsidR="00EF5536" w:rsidRPr="002A2FD8" w:rsidRDefault="00EF5536" w:rsidP="007F04E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90" w:type="dxa"/>
            <w:vAlign w:val="center"/>
          </w:tcPr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F5536" w:rsidRPr="002A2FD8" w:rsidTr="002A2FD8">
        <w:trPr>
          <w:trHeight w:val="286"/>
        </w:trPr>
        <w:tc>
          <w:tcPr>
            <w:tcW w:w="4354" w:type="dxa"/>
            <w:vAlign w:val="center"/>
          </w:tcPr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Посещение кружка</w:t>
            </w:r>
          </w:p>
        </w:tc>
        <w:tc>
          <w:tcPr>
            <w:tcW w:w="1636" w:type="dxa"/>
            <w:vAlign w:val="center"/>
          </w:tcPr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2096" w:type="dxa"/>
            <w:vAlign w:val="center"/>
          </w:tcPr>
          <w:p w:rsidR="00EF5536" w:rsidRPr="002A2FD8" w:rsidRDefault="00EF5536" w:rsidP="007F04E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90" w:type="dxa"/>
            <w:vAlign w:val="center"/>
          </w:tcPr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EF5536" w:rsidRPr="002A2FD8" w:rsidTr="002A2FD8">
        <w:trPr>
          <w:trHeight w:val="208"/>
        </w:trPr>
        <w:tc>
          <w:tcPr>
            <w:tcW w:w="4354" w:type="dxa"/>
            <w:vAlign w:val="center"/>
          </w:tcPr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Участие в конкурсах различного уровня.</w:t>
            </w:r>
          </w:p>
        </w:tc>
        <w:tc>
          <w:tcPr>
            <w:tcW w:w="1636" w:type="dxa"/>
            <w:vAlign w:val="center"/>
          </w:tcPr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  <w:r w:rsidRPr="002A2FD8">
              <w:rPr>
                <w:sz w:val="28"/>
                <w:szCs w:val="28"/>
              </w:rPr>
              <w:t>Раз в квартал</w:t>
            </w:r>
          </w:p>
        </w:tc>
        <w:tc>
          <w:tcPr>
            <w:tcW w:w="2096" w:type="dxa"/>
            <w:vAlign w:val="center"/>
          </w:tcPr>
          <w:p w:rsidR="00EF5536" w:rsidRPr="002A2FD8" w:rsidRDefault="00EF5536" w:rsidP="007F04E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</w:t>
            </w:r>
          </w:p>
        </w:tc>
        <w:tc>
          <w:tcPr>
            <w:tcW w:w="1690" w:type="dxa"/>
            <w:vAlign w:val="center"/>
          </w:tcPr>
          <w:p w:rsidR="00EF5536" w:rsidRPr="002A2FD8" w:rsidRDefault="00EF5536" w:rsidP="002A2FD8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 xml:space="preserve">                                            Формы работы с детьми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95"/>
        <w:gridCol w:w="5528"/>
      </w:tblGrid>
      <w:tr w:rsidR="002A2FD8" w:rsidRPr="002A2FD8" w:rsidTr="00EF5536">
        <w:trPr>
          <w:trHeight w:val="231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Образовательные области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Формы работы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A2FD8" w:rsidRPr="002A2FD8" w:rsidTr="00EF5536">
        <w:trPr>
          <w:trHeight w:val="214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Экскурсия</w:t>
            </w:r>
          </w:p>
        </w:tc>
      </w:tr>
      <w:tr w:rsidR="002A2FD8" w:rsidRPr="002A2FD8" w:rsidTr="00EF5536">
        <w:trPr>
          <w:trHeight w:val="1323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Игровая ситуация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Дидактическая  игра</w:t>
            </w:r>
          </w:p>
        </w:tc>
      </w:tr>
      <w:tr w:rsidR="002A2FD8" w:rsidRPr="002A2FD8" w:rsidTr="00EF5536">
        <w:trPr>
          <w:trHeight w:val="1660"/>
        </w:trPr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2FD8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  <w:p w:rsidR="002A2FD8" w:rsidRPr="002A2FD8" w:rsidRDefault="002A2FD8" w:rsidP="002A2FD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Работа с родителями: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Анкетирование родителей с целью получения первичной информации о характере и направленности интересов, склонностей и способностей детей.</w:t>
      </w:r>
    </w:p>
    <w:p w:rsidR="002A2FD8" w:rsidRPr="002A2FD8" w:rsidRDefault="00CD2830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Родительское собрание «</w:t>
      </w:r>
      <w:r w:rsidR="002A2FD8" w:rsidRPr="002A2FD8">
        <w:rPr>
          <w:rFonts w:ascii="Times New Roman" w:hAnsi="Times New Roman" w:cs="Times New Roman"/>
          <w:sz w:val="28"/>
          <w:szCs w:val="28"/>
        </w:rPr>
        <w:t>О талантли</w:t>
      </w:r>
      <w:r>
        <w:rPr>
          <w:rFonts w:ascii="Times New Roman" w:hAnsi="Times New Roman" w:cs="Times New Roman"/>
          <w:sz w:val="28"/>
          <w:szCs w:val="28"/>
        </w:rPr>
        <w:t>вых детях, заботливым родителям»</w:t>
      </w:r>
      <w:r w:rsidR="002A2FD8" w:rsidRPr="002A2FD8">
        <w:rPr>
          <w:rFonts w:ascii="Times New Roman" w:hAnsi="Times New Roman" w:cs="Times New Roman"/>
          <w:sz w:val="28"/>
          <w:szCs w:val="28"/>
        </w:rPr>
        <w:t>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Совместное составление индивидуального плана или программы развития ребенка.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 xml:space="preserve">Памятки – рекомендации, папки передвижки, публикации. </w:t>
      </w:r>
    </w:p>
    <w:p w:rsidR="002A2FD8" w:rsidRPr="00CD2830" w:rsidRDefault="002A2FD8" w:rsidP="002A2FD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CD2830">
        <w:rPr>
          <w:rFonts w:ascii="Times New Roman" w:hAnsi="Times New Roman" w:cs="Times New Roman"/>
          <w:b/>
          <w:i/>
          <w:sz w:val="28"/>
          <w:szCs w:val="28"/>
        </w:rPr>
        <w:t xml:space="preserve">  Тематический план на сентябрь-май 2020-2021 год: 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651B">
        <w:rPr>
          <w:rFonts w:ascii="Times New Roman" w:hAnsi="Times New Roman" w:cs="Times New Roman"/>
          <w:b/>
          <w:i/>
          <w:sz w:val="28"/>
          <w:szCs w:val="28"/>
        </w:rPr>
        <w:t>Сентябрь</w:t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«Мухомор»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пальчиками, фон – монотипия.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Упражнять в рисовании пальчиками. Познакомить с техникой монотипии для создания фона. Воспитывать аккуратность.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кисти, пластиковые доски,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«Ветка рябины»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пальчиками, фон – пастель.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Задачи: Упражнять в рисовании пальчиками. Познакомить с новым материалом – пастель. Учить создавать фон пастелью. Развивать чувство композиции, 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цветовосприятия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t>. Воспитывать аккуратность.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пастель, трафарет листьев рябины, фломастеры или карандаши (для закрашивания листьев),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«Яблочный компот»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Штамп, рисование ватной палочкой.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Задачи: Учить украшать вырезанную из белого картона банку, используя печатание </w:t>
      </w:r>
      <w:r w:rsidRPr="002A2FD8">
        <w:rPr>
          <w:rFonts w:ascii="Times New Roman" w:hAnsi="Times New Roman" w:cs="Times New Roman"/>
          <w:sz w:val="28"/>
          <w:szCs w:val="28"/>
        </w:rPr>
        <w:lastRenderedPageBreak/>
        <w:t>яблоками. Учить использовать в рисовании ватные палочки для изображения ягод смородины. Учить украшать поделку.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Вырезанные силуэты банок из белого картона, гуашь, яблоки, ватные палочки, кисти. Для украшения: салфетки, тесьма.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«Деревья осенью»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Отпечаток листьями, оттиск скомканной бумагой.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Учить рисовать деревья с помощью отпечатка листьев; небо, опавшую листву – оттиском скомканной бумаги. Развивать чувство композиции, цвета.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кисти, листья деревьев, бумага для оттиска,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t>Октябрь</w:t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«Осенний лес» (коллективная работа)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с использованием салфеток.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Учить детей катать шарики из салфеток, аккуратно приклеивать их на основу. Развивать мелкую моторику.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Лист бумаги, тонированный в желтый цвет (А-3), салфетки (красные, желтые), вырезанные силуэты деревьев, клей, кисти, тряпочки, фломастеры (для дорисовки).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«Листопад» (коллективная работа)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Пуантилизм (рисование точками).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Задачи: Познакомить с техникой пуантилизм, учить рисовать в данной технике. Учить 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аккуратно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 xml:space="preserve"> наклеивать листья на общую работу. Развивать композиционные умения.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 бумаги, тонированный в синий цвет (А-3), гуашь, ватные палочки, вырезанные силуэты листьев, клей, кисти, тряпочки.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«Фрукты» (натюрморт)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с использованием ватных дисков.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Познакомить с техникой рисования с использованием ватных дисков. Научить составлять натюрморт. Развивать чувство цвета, композиции. Воспитывать аккуратность.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ватные диски, кисти,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«Паутина»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окрашенным шариком.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Познакомить с рисованием с помощью шарика. Развивать воображение, творчество.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крышка от коробки, гуашь, шарики.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i/>
          <w:sz w:val="28"/>
          <w:szCs w:val="28"/>
        </w:rPr>
        <w:br/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lastRenderedPageBreak/>
        <w:t>Ноябрь</w:t>
      </w:r>
      <w:r w:rsidRPr="00EC651B">
        <w:rPr>
          <w:rFonts w:ascii="Times New Roman" w:hAnsi="Times New Roman" w:cs="Times New Roman"/>
          <w:b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«Белочка в дупле»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ладошкой, пальчиками.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Учить рисовать ладошкой, совершенствовать технику рисования пальчиком. Развивать композиционные умения. Воспитывать аккуратность. 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кисти,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«Моя любимая игрушка»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Пуантилизм.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Совершенствовать умение детей рисовать ватными палочками. Развивать чувство цвета. 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 с изображением игрушек, гуашь, ватные палочки.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«Волшебные зонтики»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t>.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Задачи: Знакомить с техникой 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t>. Развивать чувство цвета, мелкую моторику. Воспитывать аккуратность.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цветного картона, пластилин.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«Котенок»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Тычок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 xml:space="preserve"> полусухой жесткой кистью.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Учить работать в данной технике. Учить отображать в рисунке облик животного. Развивать чувство ритма, композиции. Воспитывать аккуратность.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жесткая кисть, гуашь,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t>Декабрь</w:t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«Домик»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Оттиск пенопластом.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Совершенствовать умения в данной технике. Развивать чувство ритма, композиции, цвета.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кисти, штампы из пенопласта.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«Зимнее дерево»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зубной пастой.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Познакомить с новым нетрадиционным материалом для рисования. Воспитывать аккуратность.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Цветной картон (черный, синий), зубная паста,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«Елочка»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ладошками.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Задачи: Совершенствовать умения рисовать в данной технике. Развивать </w:t>
      </w:r>
      <w:r w:rsidRPr="002A2FD8">
        <w:rPr>
          <w:rFonts w:ascii="Times New Roman" w:hAnsi="Times New Roman" w:cs="Times New Roman"/>
          <w:sz w:val="28"/>
          <w:szCs w:val="28"/>
        </w:rPr>
        <w:lastRenderedPageBreak/>
        <w:t>композиционные умения. Воспитывать аккуратность.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кисти,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  <w:t>«Укрась елочку бусами»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палочками, оттиск пробкой.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Упражнять в изображении елочных бус с помощью рисования пальчиком и печатания пробкой. Учить чередовать бусинки по цвету.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Изображения елок (предыдущее занятие), гуашь, пробки, салфетки.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t>Январь</w:t>
      </w:r>
      <w:r w:rsidRPr="00EC651B">
        <w:rPr>
          <w:rFonts w:ascii="Times New Roman" w:hAnsi="Times New Roman" w:cs="Times New Roman"/>
          <w:b/>
          <w:sz w:val="28"/>
          <w:szCs w:val="28"/>
        </w:rPr>
        <w:t>-2021г.</w:t>
      </w:r>
      <w:r w:rsidRPr="00EC651B">
        <w:rPr>
          <w:rFonts w:ascii="Times New Roman" w:hAnsi="Times New Roman" w:cs="Times New Roman"/>
          <w:b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«Красивые снежинки»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Свеча, акварель.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Познакомить с данной техникой. Развивать воображение, творческое мышление.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свеча, акварель,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«Снеговик»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Штамп, рисование ватными палочками.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Совершенствовать умения в данной технике.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 синего цвета, штампы из моркови, ватные палочки, гуашь,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  <w:t>«Зима»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на мятой бумаге.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Познакомить с техникой рисования на мятой бумаге. Развивать композиционные умения.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акварель,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  <w:t>«Метель»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t>.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Задачи: Познакомить с техникой 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ниткография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t>, учить рисовать в данной технике. Развивать воображение, ассоциативное мышление.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нитки.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t>Февраль</w:t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«Укрась варежки»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Тычок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 xml:space="preserve"> жесткой кистью, рисование ватными палочками.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Задачи: Совершенствовать умения в технике 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тычок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 xml:space="preserve"> жесткой кистью. Учить украшать варежки, используя ватные палочки. Развивать чувство ритма, цвета.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жесткие кисти, ватные палочки.</w:t>
      </w:r>
      <w:r w:rsidRPr="002A2FD8">
        <w:rPr>
          <w:rFonts w:ascii="Times New Roman" w:hAnsi="Times New Roman" w:cs="Times New Roman"/>
          <w:sz w:val="28"/>
          <w:szCs w:val="28"/>
        </w:rPr>
        <w:br/>
        <w:t>«Северное сияние»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Монотипия.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Совершенствовать умения в данной технике. Помочь в создании выразительного образа. Развивать чувство цвета.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Литы бумаги, акварель,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  <w:t>«Придумай и дорисуй»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lastRenderedPageBreak/>
        <w:t>Нетрадиционная техника: Создание образов.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Учить детей создавать новые образы. Развивать творческое воображение.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 с незаконченными рисунками, карандаши, восковые мелки.</w:t>
      </w:r>
      <w:r w:rsidRPr="002A2FD8">
        <w:rPr>
          <w:rFonts w:ascii="Times New Roman" w:hAnsi="Times New Roman" w:cs="Times New Roman"/>
          <w:sz w:val="28"/>
          <w:szCs w:val="28"/>
        </w:rPr>
        <w:br/>
        <w:t>«Кораблик»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br/>
        <w:t>Задачи: Совершенствовать работу в данной технике. Воспитывать аккуратность.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Цветной картон, пластилин.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t>Март</w:t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«Цветок для мамы»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Пуантилизм.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Совершенствовать умения в данной технике. Развивать чувство цвета, композиции.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ватные палочки.</w:t>
      </w:r>
      <w:r w:rsidRPr="002A2FD8">
        <w:rPr>
          <w:rFonts w:ascii="Times New Roman" w:hAnsi="Times New Roman" w:cs="Times New Roman"/>
          <w:sz w:val="28"/>
          <w:szCs w:val="28"/>
        </w:rPr>
        <w:br/>
        <w:t>«Волшебный цветок»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пастелью.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Учить рисовать цветы пастелью. Развивать воображение, чувство цвета.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пастель.</w:t>
      </w:r>
      <w:r w:rsidRPr="002A2FD8">
        <w:rPr>
          <w:rFonts w:ascii="Times New Roman" w:hAnsi="Times New Roman" w:cs="Times New Roman"/>
          <w:sz w:val="28"/>
          <w:szCs w:val="28"/>
        </w:rPr>
        <w:br/>
        <w:t>«Облака»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Нетрадиционная техника: Рисование по 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сырому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>.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Задачи: Познакомить с техникой рисования по 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сырому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>. Помочь в создании выразительного образа. Развивать воображение, наблюдательность. Воспитывать эмоциональную отзывчивость.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акварель,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  <w:t>«Весеннее солнышко»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ладошками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Закрепить умение рисовать ладошкой. Создать бодрое, радостное настроение.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Изображение неба, облаков (предыдущее занятие), гуашь,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EC651B">
        <w:rPr>
          <w:rFonts w:ascii="Times New Roman" w:hAnsi="Times New Roman" w:cs="Times New Roman"/>
          <w:b/>
          <w:i/>
          <w:sz w:val="28"/>
          <w:szCs w:val="28"/>
          <w:u w:val="single"/>
        </w:rPr>
        <w:t>Апрель</w:t>
      </w:r>
      <w:r w:rsidRPr="00EC651B">
        <w:rPr>
          <w:rFonts w:ascii="Times New Roman" w:hAnsi="Times New Roman" w:cs="Times New Roman"/>
          <w:b/>
          <w:i/>
          <w:sz w:val="28"/>
          <w:szCs w:val="28"/>
          <w:u w:val="single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«Деревья смотрят в лужу»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Монотипия.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Совершенствовать умение детей рисовать в данной технике. Продолжать учить создавать образ дерева.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акварель,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  <w:t>«Космос»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t>.</w:t>
      </w:r>
      <w:r w:rsidRPr="002A2FD8">
        <w:rPr>
          <w:rFonts w:ascii="Times New Roman" w:hAnsi="Times New Roman" w:cs="Times New Roman"/>
          <w:sz w:val="28"/>
          <w:szCs w:val="28"/>
        </w:rPr>
        <w:br/>
        <w:t xml:space="preserve">Задачи: Познакомить с техникой 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t>. Развивать композиционные умения.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Подготовленная основа (восковые мелки, свеча, гуашь черная, синяя), деревянные палочки.</w:t>
      </w:r>
      <w:r w:rsidRPr="002A2FD8">
        <w:rPr>
          <w:rFonts w:ascii="Times New Roman" w:hAnsi="Times New Roman" w:cs="Times New Roman"/>
          <w:sz w:val="28"/>
          <w:szCs w:val="28"/>
        </w:rPr>
        <w:br/>
        <w:t>«Весенний пейзаж»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lastRenderedPageBreak/>
        <w:t>Нетрадиционная техника: Оттиск скомканной бумагой.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Продолжать учить рисовать в технике оттиск скомканной бумагой. Развивать чувство цвета, композиции. 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бумага для оттисков.</w:t>
      </w:r>
      <w:r w:rsidRPr="002A2FD8">
        <w:rPr>
          <w:rFonts w:ascii="Times New Roman" w:hAnsi="Times New Roman" w:cs="Times New Roman"/>
          <w:sz w:val="28"/>
          <w:szCs w:val="28"/>
        </w:rPr>
        <w:br/>
        <w:t>«Цветущая ветка»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Выдувание трубочкой, аппликация.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Учить детей рисовать в данной технике, дополнять работу вырезанными цветами. Развивать воображение, ассоциативное мышление.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Листы бумаги, гуашь, кисти, трубочки, вырезанные цветы, клей, кисти для клея, тряпочки.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t>Май</w:t>
      </w:r>
      <w:r w:rsidRPr="00EC651B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t>«Праздничный салют»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Восковые мелки, акварель.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Учить изображать салют, используя восковые мелки, акварель для фона.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восковые мелки, акварель,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«Красивые бабочки»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ладошкой.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Совершенствовать технику рисования ладошкой. Учить украшать бабочку, используя ватные палочки. Развивать чувство цвета.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кисти, ватные палочки.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«Бабочка»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Монотипия.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Продолжать знакомить детей с данной техникой. Познакомить с симметрией (на основе бабочки). Развивать пространственное мышление.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Листы бумаги, гуашь, кисти.</w:t>
      </w:r>
      <w:r w:rsidRPr="002A2FD8">
        <w:rPr>
          <w:rFonts w:ascii="Times New Roman" w:hAnsi="Times New Roman" w:cs="Times New Roman"/>
          <w:sz w:val="28"/>
          <w:szCs w:val="28"/>
        </w:rPr>
        <w:br/>
      </w:r>
      <w:r w:rsidRPr="002A2FD8">
        <w:rPr>
          <w:rFonts w:ascii="Times New Roman" w:hAnsi="Times New Roman" w:cs="Times New Roman"/>
          <w:sz w:val="28"/>
          <w:szCs w:val="28"/>
        </w:rPr>
        <w:br/>
        <w:t>«День защиты детей» (плакат)</w:t>
      </w:r>
      <w:r w:rsidRPr="002A2FD8">
        <w:rPr>
          <w:rFonts w:ascii="Times New Roman" w:hAnsi="Times New Roman" w:cs="Times New Roman"/>
          <w:sz w:val="28"/>
          <w:szCs w:val="28"/>
        </w:rPr>
        <w:br/>
        <w:t>Нетрадиционная техника: Рисование ладошками.</w:t>
      </w:r>
      <w:r w:rsidRPr="002A2FD8">
        <w:rPr>
          <w:rFonts w:ascii="Times New Roman" w:hAnsi="Times New Roman" w:cs="Times New Roman"/>
          <w:sz w:val="28"/>
          <w:szCs w:val="28"/>
        </w:rPr>
        <w:br/>
        <w:t>Задачи: Закрепить технику рисования ладошками. Учить дополнять композицию деталями, используя разные изобразительные средства.</w:t>
      </w:r>
      <w:r w:rsidRPr="002A2FD8">
        <w:rPr>
          <w:rFonts w:ascii="Times New Roman" w:hAnsi="Times New Roman" w:cs="Times New Roman"/>
          <w:sz w:val="28"/>
          <w:szCs w:val="28"/>
        </w:rPr>
        <w:br/>
        <w:t>Оборудование: Ватман, гуашь, кисти, салфетки, восковые мелки, пастель, карандаши, фломастеры.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Ожидаемые результаты: повышение способности в художественно-эстетической сфере, закрепление навыков держания кисти правильно; повышение познавательного интереса к рисованию; активизация мыслительной деятельности ребенка, желания к самостоятельной работе, использования различных техник рисования.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A2FD8">
        <w:rPr>
          <w:rFonts w:ascii="Times New Roman" w:hAnsi="Times New Roman" w:cs="Times New Roman"/>
          <w:i/>
          <w:sz w:val="28"/>
          <w:szCs w:val="28"/>
        </w:rPr>
        <w:t>Рекомендации родителям: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lastRenderedPageBreak/>
        <w:t>1. Организовать индивидуальную консультацию для родителей по теме «Художественно-эстетическое воспитание в семье».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2. Рекомендовать приобретение альбомов, кистей разного размера, гуаши и акварели с большим выбором цветовой гаммы, а также наглядных альбомов по рисованию различных росписей, животных, птиц, насекомых для поддержания стойкого интереса к художественно-эстетическому развитию.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3. Создание дома с ребенком альбома «Нетрадиционных методик рисования». Закрепление усвоенных техник, рисование в домашних условиях.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4. Участие в конкурсах художественной направленности ДОУ, различных сайтах.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5. Посещение музея.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 xml:space="preserve">6. Запись в кружок 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>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Обследование: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1 задание «Найди цветок для бабочки»: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Цель: 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Выявить умения ребенка различать цвета по принципу “такой же – не такой), называть их цвет (красный, желтый, зеленый, синий).</w:t>
      </w:r>
      <w:proofErr w:type="gramEnd"/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Пособия: Вырезанные из цветного картона фигуры цветов и бабочек (красные, желтые, зеленые, синие)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Ход игры: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Разложить цветы на столе врассыпную. Предложить ребенку помочь бабочке найти свой цветок: “Посади бабочку на цветок такого же цвета, как она, чтобы ее не было видно”.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После выполнения задания ребенком подвести итог: “Желтая бабочка села на желтый цветок…. Все бабочки спрятались. Молодец!”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Критерии оценок: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 балла – ребенок правильно соотнес по цвету бабочку и цветок.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2 балла - Ребенок выполнил задание правильно, но цвет не назвал, или ребенок путает цвета, но с помощью педагога исправляет ошибку.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1 балл – Ребенок и с помощью педагога не справился с заданием.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2 задание «Заштопай у матрешки сарафан»: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Цель: Выявить умение детей соотносить большие и маленькие формы (круглые, квадратные,  прямоугольные) с соответствующими отверстиями и умение соотносить форму с цветом.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Пособия: Картонное изображение матрешки с большими и маленькими отверстиями круглой, квадратной и прямоугольной формы на сарафане и соответственно им круги, квадраты и прямоугольники, такого же цвета, как и сарафаны.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Ход игры: Воспитатель показывает детям матрешек и обращает их внимание на то, что у матрешек дырявые сарафаны. У матрешек сарафаны разного цвета и с различными большими и маленькими геометрическими формами соответствующих цветов.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Затем воспитатель показывает детям геометрические фигуры – заплатки и предлагает помочь матрешке заштопать сарафан. Дети выполняют задание, а матрешка благодарит их.  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lastRenderedPageBreak/>
        <w:t>Критерии оценок: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 балла – ребенок правильно соотнес фигуры по форме и величине (большая маленькая) (круглая, квадратная, прямоугольная).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2 балла - Ребенок выполнил задание правильно, но форму и величину не называл, или ребенок путает форму и величину, но с помощью педагога исправляет ошибку.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1 балл – Ребенок и с помощью педагога не справился с заданием.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 задание «Найди предметы в группе»: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Цель: 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Выявить умения находить предметы по цвету, форме и величине в окружающей обстановке (в группе), названные педагогам, (ориентировка в пространстве), а также выделять по цвету (красный, желтый, синий, зеленый, черный, белый), форме (круглый, квадратный, прямоугольный) и величине (большой, маленький).</w:t>
      </w:r>
      <w:proofErr w:type="gramEnd"/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Пособия: Игрушки, предметы в группе.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Ход игры: 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2A2FD8">
        <w:rPr>
          <w:rFonts w:ascii="Times New Roman" w:hAnsi="Times New Roman" w:cs="Times New Roman"/>
          <w:sz w:val="28"/>
          <w:szCs w:val="28"/>
        </w:rPr>
        <w:t>Найди предметы круглой формы, синего цвета красного, желтого и т.д.).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 xml:space="preserve"> Что еще бывает такого цвета?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Найди предметы квадратной (круглой и прямоугольной) формы. Что еще бывает такой формы?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Найди предмет маленький и большой по величине. Что еще бывает такой величины?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Критерии оценок: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 балла –  ребенок правильно соотнес предметы по цвету, форме и величине.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2 балла - Ребенок выполнил правильно, но цвет, форму не называл. Ребенок путает цвет, форму и величину, но с помощью педагога исправляет ошибку.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1 балл – Ребенок и с помощью педагога не справился с заданием.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4 задание «Чудесный мешочек»: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Цель: Выявить знания ребенка соотносить предметы по цвету, форме и величине.  Умение ребенка правильно называть цвет, форму, величину.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Пособия: 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Большие и маленькие собачки, машинки, коробочки, мячи, чашки, кубики, матрешка, «чудесный мешочек» (мешок из ткани), детская кухонная посуда.</w:t>
      </w:r>
      <w:proofErr w:type="gramEnd"/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Ход игры: Воспитатель предлагает ребенку вытащить игрушку из «чудесного мешочка». Ребенок, обследуя предмет, соотносит его с сенсорными эталонами (цвет, форма, величина) и называет  их.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Критерии оценок: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 балла – Ребенок правильно отмечает цвет, форму и величину предмета.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2 балла - Ребенок испытывал затруднения в определении цвета и формы, но с помощью педагога исправлял ошибку.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1 балл – Ребенок и с помощью педагога не справился с заданием.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5 задание «Светит солнышко»: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Цель: Выявить умение детей  передавать в рисунке образ солнышка,  и умение изображать длинные и короткие лучи.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Пособия: ½ альбомного листа, гуашь желтого цвета, кисти, банки с водой, салфетки.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lastRenderedPageBreak/>
        <w:t xml:space="preserve">Ход игры: Сначала воспитатель читает детям стихотворение </w:t>
      </w:r>
      <w:proofErr w:type="spellStart"/>
      <w:r w:rsidRPr="002A2FD8">
        <w:rPr>
          <w:rFonts w:ascii="Times New Roman" w:hAnsi="Times New Roman" w:cs="Times New Roman"/>
          <w:sz w:val="28"/>
          <w:szCs w:val="28"/>
        </w:rPr>
        <w:t>А.Барто</w:t>
      </w:r>
      <w:proofErr w:type="spellEnd"/>
      <w:r w:rsidRPr="002A2FD8">
        <w:rPr>
          <w:rFonts w:ascii="Times New Roman" w:hAnsi="Times New Roman" w:cs="Times New Roman"/>
          <w:sz w:val="28"/>
          <w:szCs w:val="28"/>
        </w:rPr>
        <w:t xml:space="preserve"> «Смотрит солнышко в окошко». Затем показывает детям лист с наклеенным кругом и обращает их внимание на то: что не хватает  у солнышка? (Лучиков) Лучики у солнышка все одинаковые? 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>…они бываю длинные и короткие.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Дети выполняют рисунок.  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Критерии оценок: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 балла – ребенок правильно соотнес линии по величине (длинный и короткий) луч.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2 балла - Ребенок выполнил задание правильно, но длину  не называл. Ребенок путал длину, но с помощью педагога исправляет ошибку.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1 балл – Ребенок и с помощью педагога не справился с заданием.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6 задание «Домик для собачки»: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Цель: Выявить умения рисовать предмет, состоящий из квадратной и круглой формы, прямой крыши.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Пособия: ½  альбомного листа с наклеенной прямой крышей, цветные восковые мелки.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Ход игры: 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Воспитатель загадывает  детям загадку о собачке. Дети угадывают с помощью наводящих вопросов.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 xml:space="preserve">-А теперь послушайте 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стихотворение про собачку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>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-Что делает собачка? (охраняет дом)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-Где живет собачка? (в будке)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Сначала вспомнили с детьми, какие домики для собачек бывают.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- А вы знаете, как называется домик для собак? (конура)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- Какая она бывает по цвету, по форме, величине?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Уточнили части конуры, их формы, расположение.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Дети приступили самостоятельно рисовать.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Критерии оценок: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3 балла –  ребенок правильно передал в рисунке форму круга и квадрата. 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2 балла - ребенок передал формы в рисунке правильно, но испытывает затруднения их назвать. Ребенок путает форму и величину, но с помощью педагога исправляет ошибку.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1 балл – Ребенок и с помощью педагога не справился с заданием.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Качественная характеристика уровней освоения сенсорных эталонов у детей 3-4 лет: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>Высокий уровень (от 2,4 до 3 баллов) – ребенок  выделяет цветовые эталоны, проводит действия идентификации предметов и их изображений по цвету, цветовые сочетания выстраивает по образцу. Умеет в рисовании изображать простые предметы. Группирует предметы по цвету, форме и величине. Ребенок знает названия цветов (красный, синий, зеленый, желтый, белый, черный). Обращает внимание на подбор цвета соответствующего изображаемому предмету. Ребенок умеет ритмично наносить линии.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lastRenderedPageBreak/>
        <w:t>Средний уровень (от 1,7 до 2,3 баллов) - ребенок умеет группировать предметы по цвету, форме и величине, но с небольшой помощью педагога. Умеет в рисовании изображать простые предметы, а также в рисунке передает цвет, но испытывает затруднения в  выделении цветовых эталонов. Ребенок путает названия цветов (красный, синий, зеленый, желтый, белый, черный). Обращает внимание на подбор цвета соответствующего изображаемому предмету, но с небольшой помощью педагога. Ребенок испытывает затруднения ритмично наносить линии.</w:t>
      </w:r>
    </w:p>
    <w:p w:rsidR="002A2FD8" w:rsidRPr="002A2FD8" w:rsidRDefault="002A2FD8" w:rsidP="002A2F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A2FD8">
        <w:rPr>
          <w:rFonts w:ascii="Times New Roman" w:hAnsi="Times New Roman" w:cs="Times New Roman"/>
          <w:sz w:val="28"/>
          <w:szCs w:val="28"/>
        </w:rPr>
        <w:t xml:space="preserve">Низкий уровень (от 1 до 1,6 баллов) – ребенок не выделяет цветовые эталоны. Не умеет в рисовании изображать простые предметы и соотносить предметы с формой и величиной. Не может группировать предметы по цвету, форме и величине. Ребенок испытывает затруднения в названии цвета (красный, синий, зеленый, желтый, белый, черный). </w:t>
      </w:r>
      <w:proofErr w:type="gramStart"/>
      <w:r w:rsidRPr="002A2FD8">
        <w:rPr>
          <w:rFonts w:ascii="Times New Roman" w:hAnsi="Times New Roman" w:cs="Times New Roman"/>
          <w:sz w:val="28"/>
          <w:szCs w:val="28"/>
        </w:rPr>
        <w:t>Не обращает внимание</w:t>
      </w:r>
      <w:proofErr w:type="gramEnd"/>
      <w:r w:rsidRPr="002A2FD8">
        <w:rPr>
          <w:rFonts w:ascii="Times New Roman" w:hAnsi="Times New Roman" w:cs="Times New Roman"/>
          <w:sz w:val="28"/>
          <w:szCs w:val="28"/>
        </w:rPr>
        <w:t xml:space="preserve"> на подбор цвета соответствующего изображаемому предмету. Ребенок не умеет ритмично наносить линии.</w:t>
      </w:r>
    </w:p>
    <w:p w:rsidR="00B23E7C" w:rsidRDefault="00B23E7C"/>
    <w:sectPr w:rsidR="00B23E7C" w:rsidSect="005E5E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655967"/>
    <w:multiLevelType w:val="hybridMultilevel"/>
    <w:tmpl w:val="14D479B6"/>
    <w:lvl w:ilvl="0" w:tplc="4F6AEF66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9934DE"/>
    <w:multiLevelType w:val="multilevel"/>
    <w:tmpl w:val="E6AE5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2002A"/>
    <w:multiLevelType w:val="multilevel"/>
    <w:tmpl w:val="F1D2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>
    <w:useFELayout/>
  </w:compat>
  <w:rsids>
    <w:rsidRoot w:val="002A2FD8"/>
    <w:rsid w:val="00031B20"/>
    <w:rsid w:val="0008061F"/>
    <w:rsid w:val="001077B2"/>
    <w:rsid w:val="00110C54"/>
    <w:rsid w:val="002A2FD8"/>
    <w:rsid w:val="003914EB"/>
    <w:rsid w:val="0068677A"/>
    <w:rsid w:val="006D0567"/>
    <w:rsid w:val="0081583E"/>
    <w:rsid w:val="00B23E7C"/>
    <w:rsid w:val="00BF17EF"/>
    <w:rsid w:val="00CC72FD"/>
    <w:rsid w:val="00CD2830"/>
    <w:rsid w:val="00CE4095"/>
    <w:rsid w:val="00D262E4"/>
    <w:rsid w:val="00D837C7"/>
    <w:rsid w:val="00EC651B"/>
    <w:rsid w:val="00EF5536"/>
    <w:rsid w:val="00F47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77B2"/>
  </w:style>
  <w:style w:type="paragraph" w:styleId="1">
    <w:name w:val="heading 1"/>
    <w:basedOn w:val="a"/>
    <w:link w:val="10"/>
    <w:uiPriority w:val="9"/>
    <w:qFormat/>
    <w:rsid w:val="002A2F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2FD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2A2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uiPriority w:val="34"/>
    <w:qFormat/>
    <w:rsid w:val="002A2FD8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Arial Unicode MS" w:eastAsia="Arial Unicode MS" w:hAnsi="Arial Unicode MS" w:cs="Arial Unicode MS"/>
      <w:color w:val="000000"/>
      <w:sz w:val="20"/>
      <w:szCs w:val="20"/>
      <w:u w:color="000000"/>
      <w:bdr w:val="nil"/>
    </w:rPr>
  </w:style>
  <w:style w:type="paragraph" w:styleId="a5">
    <w:name w:val="No Spacing"/>
    <w:uiPriority w:val="1"/>
    <w:qFormat/>
    <w:rsid w:val="002A2FD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table" w:styleId="a6">
    <w:name w:val="Table Grid"/>
    <w:basedOn w:val="a1"/>
    <w:uiPriority w:val="59"/>
    <w:rsid w:val="002A2F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2A2FD8"/>
    <w:rPr>
      <w:b/>
      <w:bCs/>
    </w:rPr>
  </w:style>
  <w:style w:type="paragraph" w:customStyle="1" w:styleId="c6">
    <w:name w:val="c6"/>
    <w:basedOn w:val="a"/>
    <w:rsid w:val="002A2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A2FD8"/>
  </w:style>
  <w:style w:type="paragraph" w:customStyle="1" w:styleId="c1">
    <w:name w:val="c1"/>
    <w:basedOn w:val="a"/>
    <w:rsid w:val="002A2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2A2FD8"/>
  </w:style>
  <w:style w:type="character" w:customStyle="1" w:styleId="c0">
    <w:name w:val="c0"/>
    <w:basedOn w:val="a0"/>
    <w:rsid w:val="002A2FD8"/>
  </w:style>
  <w:style w:type="character" w:customStyle="1" w:styleId="c7">
    <w:name w:val="c7"/>
    <w:basedOn w:val="a0"/>
    <w:rsid w:val="002A2F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13</Pages>
  <Words>3205</Words>
  <Characters>18271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16</cp:revision>
  <dcterms:created xsi:type="dcterms:W3CDTF">2022-06-30T19:42:00Z</dcterms:created>
  <dcterms:modified xsi:type="dcterms:W3CDTF">2023-11-09T08:28:00Z</dcterms:modified>
</cp:coreProperties>
</file>