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FD8" w:rsidRDefault="002A2FD8" w:rsidP="004B37B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B37B0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pt;height:739pt">
            <v:imagedata r:id="rId5" o:title="Scan_20230802_104701"/>
          </v:shape>
        </w:pict>
      </w:r>
    </w:p>
    <w:p w:rsid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6985" w:rsidRDefault="006A6985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A6985" w:rsidRDefault="006A6985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A6985" w:rsidRDefault="006A6985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A6985" w:rsidRDefault="006A6985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A6985" w:rsidRDefault="006A6985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A2FD8">
        <w:rPr>
          <w:rFonts w:ascii="Times New Roman" w:hAnsi="Times New Roman" w:cs="Times New Roman"/>
          <w:i/>
          <w:sz w:val="28"/>
          <w:szCs w:val="28"/>
        </w:rPr>
        <w:t>Индивидуальная карта и маршрутное сопровождение ребёнка дошкольного возраста с признаками одарённости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A2FD8">
        <w:rPr>
          <w:rFonts w:ascii="Times New Roman" w:hAnsi="Times New Roman" w:cs="Times New Roman"/>
          <w:sz w:val="28"/>
          <w:szCs w:val="28"/>
        </w:rPr>
        <w:t>оспитанник : </w:t>
      </w:r>
      <w:r w:rsidR="006A69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091">
        <w:rPr>
          <w:rFonts w:ascii="Times New Roman" w:hAnsi="Times New Roman" w:cs="Times New Roman"/>
          <w:sz w:val="28"/>
          <w:szCs w:val="28"/>
        </w:rPr>
        <w:t>Каиров</w:t>
      </w:r>
      <w:proofErr w:type="spellEnd"/>
      <w:r w:rsidR="00B97091">
        <w:rPr>
          <w:rFonts w:ascii="Times New Roman" w:hAnsi="Times New Roman" w:cs="Times New Roman"/>
          <w:sz w:val="28"/>
          <w:szCs w:val="28"/>
        </w:rPr>
        <w:t xml:space="preserve"> Магомед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Возраст ребёнка: 4года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Направление одарённости: художественно-эстетическое развитие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 разработки индивидуального маршрута: совершенствование художественных навыков, изучение нетрадиционных навыков рисования.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Задачи: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Развивать способности ребенка в области художественного творчества.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Совместно с родителями создать условия для поддержания интереса к художественному творчеству.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Развивать интерес к нетрадиционным методам рисования, кисточками разной толщины, акварелью, гуашью.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Воспитывать эстетические чувства, чувство «прекрасного».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Пояснительная записка. Актуальность темы. Самым сенситивным периодом для развития способностей является раннее детство и дошкольный возраст. Для ребенка этого возраста характерна высокая познавательная активность, повышенная впечатлительность, потребность в умственной нагрузке. У него развита интуиция, яркость, конкретность представляемых образов и легкость манипулирования ими. «Родовыми» чертами дошкольного возраста является фантазия, творческое воображение, нестандартность мышления, кроме этого, проявляется особая чувствительность, отзывчивость на окружающее. Исходя из этого, для развития творческих способностей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педагога-психолога, воспитателей, узких специалистов, родителей. Одним из приоритетных направлений работы дошкольного учреждения, является работа с одаренными детьми, которая является неотъемлемой частью более широкой проблемы реализации творческого потенциала личности. Программа рассчитана на детей дошкольного возраста.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Карта индивидуального сопровождения ребёнка.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Наименование учреждения</w:t>
      </w:r>
      <w:r w:rsidR="00832758">
        <w:rPr>
          <w:rFonts w:ascii="Times New Roman" w:hAnsi="Times New Roman" w:cs="Times New Roman"/>
          <w:sz w:val="28"/>
          <w:szCs w:val="28"/>
        </w:rPr>
        <w:t> М</w:t>
      </w:r>
      <w:r w:rsidR="00E65514">
        <w:rPr>
          <w:rFonts w:ascii="Times New Roman" w:hAnsi="Times New Roman" w:cs="Times New Roman"/>
          <w:sz w:val="28"/>
          <w:szCs w:val="28"/>
        </w:rPr>
        <w:t>К</w:t>
      </w:r>
      <w:r w:rsidR="00832758">
        <w:rPr>
          <w:rFonts w:ascii="Times New Roman" w:hAnsi="Times New Roman" w:cs="Times New Roman"/>
          <w:sz w:val="28"/>
          <w:szCs w:val="28"/>
        </w:rPr>
        <w:t>ДОУ </w:t>
      </w:r>
      <w:r w:rsidRPr="002A2FD8">
        <w:rPr>
          <w:rFonts w:ascii="Times New Roman" w:hAnsi="Times New Roman" w:cs="Times New Roman"/>
          <w:sz w:val="28"/>
          <w:szCs w:val="28"/>
        </w:rPr>
        <w:t>Детский сад</w:t>
      </w:r>
      <w:r w:rsidR="0083275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65514">
        <w:rPr>
          <w:rFonts w:ascii="Times New Roman" w:hAnsi="Times New Roman" w:cs="Times New Roman"/>
          <w:sz w:val="28"/>
          <w:szCs w:val="28"/>
        </w:rPr>
        <w:t>Усемикент</w:t>
      </w:r>
      <w:proofErr w:type="spellEnd"/>
      <w:r w:rsidR="006A6985">
        <w:rPr>
          <w:rFonts w:ascii="Times New Roman" w:hAnsi="Times New Roman" w:cs="Times New Roman"/>
          <w:sz w:val="28"/>
          <w:szCs w:val="28"/>
        </w:rPr>
        <w:t xml:space="preserve">» </w:t>
      </w:r>
      <w:r w:rsidR="00832758">
        <w:rPr>
          <w:rFonts w:ascii="Times New Roman" w:hAnsi="Times New Roman" w:cs="Times New Roman"/>
          <w:sz w:val="28"/>
          <w:szCs w:val="28"/>
        </w:rPr>
        <w:t>с.</w:t>
      </w:r>
      <w:r w:rsidR="00E65514">
        <w:rPr>
          <w:rFonts w:ascii="Times New Roman" w:hAnsi="Times New Roman" w:cs="Times New Roman"/>
          <w:sz w:val="28"/>
          <w:szCs w:val="28"/>
        </w:rPr>
        <w:t>Усемикент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Сведения о ребёнке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Ф.И.</w:t>
      </w:r>
      <w:r w:rsidR="006A6985">
        <w:rPr>
          <w:rFonts w:ascii="Times New Roman" w:hAnsi="Times New Roman" w:cs="Times New Roman"/>
          <w:sz w:val="28"/>
          <w:szCs w:val="28"/>
        </w:rPr>
        <w:t>Арсланов Рамазан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Возраст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4года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lastRenderedPageBreak/>
        <w:t>Краткая характеристика ребёнка, сильные стороны ребёнка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Мальчик хорошо развит всесторонне, активен, очень подвижен, самостоятелен. Всем интересуется. Адекватно реагирует на замечания взрослого, старается исправить ошибки. Большую роль в воспитании играет участие мамы и папы.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Условия проживания, условия быта - семья из трех человек проживает в отдельном доме. Созданы все условия для полноценного развития ребёнка.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Запрос родителей. Всестороннее развитие ребёнка. Дополнительные занятия ребёнка в различных кружках.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Долгосрочная цель сопровождения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1.Развитие исследовательских способностей.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3.Повышение самооценки, уверенности в своих силах.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Группа сопровождения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Родители: мама, папа.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Педагоги: руководитель кружка, воспитатель.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776" w:type="dxa"/>
        <w:tblInd w:w="142" w:type="dxa"/>
        <w:tblLook w:val="04A0"/>
      </w:tblPr>
      <w:tblGrid>
        <w:gridCol w:w="4354"/>
        <w:gridCol w:w="1636"/>
        <w:gridCol w:w="2096"/>
        <w:gridCol w:w="1690"/>
      </w:tblGrid>
      <w:tr w:rsidR="002A2FD8" w:rsidRPr="002A2FD8" w:rsidTr="002A2FD8">
        <w:tc>
          <w:tcPr>
            <w:tcW w:w="4354" w:type="dxa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Наименование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 xml:space="preserve"> мероприятия</w:t>
            </w:r>
          </w:p>
        </w:tc>
        <w:tc>
          <w:tcPr>
            <w:tcW w:w="1636" w:type="dxa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Сроки</w:t>
            </w:r>
          </w:p>
        </w:tc>
        <w:tc>
          <w:tcPr>
            <w:tcW w:w="2096" w:type="dxa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690" w:type="dxa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Отметка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 выполнении</w:t>
            </w:r>
          </w:p>
        </w:tc>
      </w:tr>
      <w:tr w:rsidR="002A2FD8" w:rsidRPr="002A2FD8" w:rsidTr="002A2FD8">
        <w:tc>
          <w:tcPr>
            <w:tcW w:w="4354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 xml:space="preserve">Проведение </w:t>
            </w:r>
            <w:proofErr w:type="spellStart"/>
            <w:r w:rsidRPr="002A2FD8">
              <w:rPr>
                <w:sz w:val="28"/>
                <w:szCs w:val="28"/>
              </w:rPr>
              <w:t>скринингого</w:t>
            </w:r>
            <w:proofErr w:type="spellEnd"/>
            <w:r w:rsidRPr="002A2FD8">
              <w:rPr>
                <w:sz w:val="28"/>
                <w:szCs w:val="28"/>
              </w:rPr>
              <w:t xml:space="preserve"> исследования</w:t>
            </w:r>
          </w:p>
        </w:tc>
        <w:tc>
          <w:tcPr>
            <w:tcW w:w="1636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2 раза в год</w:t>
            </w:r>
          </w:p>
        </w:tc>
        <w:tc>
          <w:tcPr>
            <w:tcW w:w="2096" w:type="dxa"/>
            <w:vAlign w:val="center"/>
          </w:tcPr>
          <w:p w:rsidR="002A2FD8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Ахмедова Р.С.</w:t>
            </w:r>
          </w:p>
        </w:tc>
        <w:tc>
          <w:tcPr>
            <w:tcW w:w="1690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65514" w:rsidRPr="002A2FD8" w:rsidTr="002B5AA4">
        <w:tc>
          <w:tcPr>
            <w:tcW w:w="4354" w:type="dxa"/>
            <w:vAlign w:val="center"/>
          </w:tcPr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Информирование о результатах диагностических исследований</w:t>
            </w:r>
          </w:p>
        </w:tc>
        <w:tc>
          <w:tcPr>
            <w:tcW w:w="1636" w:type="dxa"/>
            <w:vAlign w:val="center"/>
          </w:tcPr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Ноябрь</w:t>
            </w:r>
          </w:p>
        </w:tc>
        <w:tc>
          <w:tcPr>
            <w:tcW w:w="2096" w:type="dxa"/>
          </w:tcPr>
          <w:p w:rsidR="00E65514" w:rsidRDefault="00E65514">
            <w:r w:rsidRPr="003B217A">
              <w:rPr>
                <w:sz w:val="28"/>
                <w:szCs w:val="28"/>
              </w:rPr>
              <w:t>Ахмедова Р.С.</w:t>
            </w:r>
          </w:p>
        </w:tc>
        <w:tc>
          <w:tcPr>
            <w:tcW w:w="1690" w:type="dxa"/>
            <w:vAlign w:val="center"/>
          </w:tcPr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65514" w:rsidRPr="002A2FD8" w:rsidTr="002B5AA4">
        <w:tc>
          <w:tcPr>
            <w:tcW w:w="4354" w:type="dxa"/>
            <w:vAlign w:val="center"/>
          </w:tcPr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Просвещение родителей:</w:t>
            </w:r>
          </w:p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Информирование о результатах диагностических исследований</w:t>
            </w:r>
          </w:p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 формировании у ребенка дошкольного возраста умения доводить начатое дело до конца</w:t>
            </w:r>
          </w:p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Совместные творческие работы родителей и ребенка</w:t>
            </w:r>
          </w:p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Открытое занятие перед родителями</w:t>
            </w:r>
          </w:p>
        </w:tc>
        <w:tc>
          <w:tcPr>
            <w:tcW w:w="1636" w:type="dxa"/>
            <w:vAlign w:val="center"/>
          </w:tcPr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Сентябрь, май</w:t>
            </w:r>
          </w:p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</w:p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Январь</w:t>
            </w:r>
          </w:p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</w:p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1 раз в месяц</w:t>
            </w:r>
          </w:p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Октябрь, апрель</w:t>
            </w:r>
          </w:p>
        </w:tc>
        <w:tc>
          <w:tcPr>
            <w:tcW w:w="2096" w:type="dxa"/>
          </w:tcPr>
          <w:p w:rsidR="00E65514" w:rsidRDefault="00E65514">
            <w:r w:rsidRPr="003B217A">
              <w:rPr>
                <w:sz w:val="28"/>
                <w:szCs w:val="28"/>
              </w:rPr>
              <w:t>Ахмедова Р.С.</w:t>
            </w:r>
          </w:p>
        </w:tc>
        <w:tc>
          <w:tcPr>
            <w:tcW w:w="1690" w:type="dxa"/>
            <w:vAlign w:val="center"/>
          </w:tcPr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65514" w:rsidRPr="002A2FD8" w:rsidTr="002B5AA4">
        <w:tc>
          <w:tcPr>
            <w:tcW w:w="4354" w:type="dxa"/>
            <w:vAlign w:val="center"/>
          </w:tcPr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Индивидуальная работа по познавательной деятельности</w:t>
            </w:r>
          </w:p>
        </w:tc>
        <w:tc>
          <w:tcPr>
            <w:tcW w:w="1636" w:type="dxa"/>
            <w:vAlign w:val="center"/>
          </w:tcPr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1 раз в неделю</w:t>
            </w:r>
          </w:p>
        </w:tc>
        <w:tc>
          <w:tcPr>
            <w:tcW w:w="2096" w:type="dxa"/>
          </w:tcPr>
          <w:p w:rsidR="00E65514" w:rsidRDefault="00E65514">
            <w:r w:rsidRPr="003B217A">
              <w:rPr>
                <w:sz w:val="28"/>
                <w:szCs w:val="28"/>
              </w:rPr>
              <w:t>Ахмедова Р.С.</w:t>
            </w:r>
          </w:p>
        </w:tc>
        <w:tc>
          <w:tcPr>
            <w:tcW w:w="1690" w:type="dxa"/>
            <w:vAlign w:val="center"/>
          </w:tcPr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65514" w:rsidRPr="002A2FD8" w:rsidTr="002B5AA4">
        <w:trPr>
          <w:trHeight w:val="286"/>
        </w:trPr>
        <w:tc>
          <w:tcPr>
            <w:tcW w:w="4354" w:type="dxa"/>
            <w:vAlign w:val="center"/>
          </w:tcPr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Посещение кружка</w:t>
            </w:r>
          </w:p>
        </w:tc>
        <w:tc>
          <w:tcPr>
            <w:tcW w:w="1636" w:type="dxa"/>
            <w:vAlign w:val="center"/>
          </w:tcPr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1 раз в неделю</w:t>
            </w:r>
          </w:p>
        </w:tc>
        <w:tc>
          <w:tcPr>
            <w:tcW w:w="2096" w:type="dxa"/>
          </w:tcPr>
          <w:p w:rsidR="00E65514" w:rsidRDefault="00E65514">
            <w:r w:rsidRPr="003B217A">
              <w:rPr>
                <w:sz w:val="28"/>
                <w:szCs w:val="28"/>
              </w:rPr>
              <w:t>Ахмедова Р.С.</w:t>
            </w:r>
          </w:p>
        </w:tc>
        <w:tc>
          <w:tcPr>
            <w:tcW w:w="1690" w:type="dxa"/>
            <w:vAlign w:val="center"/>
          </w:tcPr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65514" w:rsidRPr="002A2FD8" w:rsidTr="002B5AA4">
        <w:trPr>
          <w:trHeight w:val="208"/>
        </w:trPr>
        <w:tc>
          <w:tcPr>
            <w:tcW w:w="4354" w:type="dxa"/>
            <w:vAlign w:val="center"/>
          </w:tcPr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Участие в конкурсах различного уровня.</w:t>
            </w:r>
          </w:p>
        </w:tc>
        <w:tc>
          <w:tcPr>
            <w:tcW w:w="1636" w:type="dxa"/>
            <w:vAlign w:val="center"/>
          </w:tcPr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Раз в квартал</w:t>
            </w:r>
          </w:p>
        </w:tc>
        <w:tc>
          <w:tcPr>
            <w:tcW w:w="2096" w:type="dxa"/>
          </w:tcPr>
          <w:p w:rsidR="00E65514" w:rsidRDefault="00E65514">
            <w:r w:rsidRPr="003B217A">
              <w:rPr>
                <w:sz w:val="28"/>
                <w:szCs w:val="28"/>
              </w:rPr>
              <w:t>Ахмедова Р.С.</w:t>
            </w:r>
          </w:p>
        </w:tc>
        <w:tc>
          <w:tcPr>
            <w:tcW w:w="1690" w:type="dxa"/>
            <w:vAlign w:val="center"/>
          </w:tcPr>
          <w:p w:rsidR="00E65514" w:rsidRPr="002A2FD8" w:rsidRDefault="00E65514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Формы работы с детьми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6095"/>
      </w:tblGrid>
      <w:tr w:rsidR="002A2FD8" w:rsidRPr="002A2FD8" w:rsidTr="002A2FD8">
        <w:trPr>
          <w:trHeight w:val="2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FD8" w:rsidRPr="002A2FD8" w:rsidTr="002A2FD8">
        <w:trPr>
          <w:trHeight w:val="214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Рассматривание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2A2FD8" w:rsidRPr="002A2FD8" w:rsidTr="002A2FD8">
        <w:trPr>
          <w:trHeight w:val="13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Рассматривание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Игровая ситуация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Дидактическая  игра</w:t>
            </w:r>
          </w:p>
        </w:tc>
      </w:tr>
      <w:tr w:rsidR="002A2FD8" w:rsidRPr="002A2FD8" w:rsidTr="002A2FD8">
        <w:trPr>
          <w:trHeight w:val="16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Рассматривание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Работа с родителями: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Анкетирование родителей с целью получения первичной информации о характере и направленности интересов, склонностей и способностей детей.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Родительское собрание “О талантливых детях, заботливым родителям”.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Совместное составление индивидуального плана или программы развития ребенка.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Памятки – рекомендации, папки передвижки, публикации. 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  Тематический план на сентябрь-май </w:t>
      </w:r>
      <w:r>
        <w:rPr>
          <w:rFonts w:ascii="Times New Roman" w:hAnsi="Times New Roman" w:cs="Times New Roman"/>
          <w:sz w:val="28"/>
          <w:szCs w:val="28"/>
        </w:rPr>
        <w:t>2020-2021</w:t>
      </w:r>
      <w:r w:rsidRPr="002A2FD8">
        <w:rPr>
          <w:rFonts w:ascii="Times New Roman" w:hAnsi="Times New Roman" w:cs="Times New Roman"/>
          <w:sz w:val="28"/>
          <w:szCs w:val="28"/>
        </w:rPr>
        <w:t xml:space="preserve"> год: 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651B">
        <w:rPr>
          <w:rFonts w:ascii="Times New Roman" w:hAnsi="Times New Roman" w:cs="Times New Roman"/>
          <w:b/>
          <w:i/>
          <w:sz w:val="28"/>
          <w:szCs w:val="28"/>
        </w:rPr>
        <w:t>Сентябрь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«Мухомор»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пальчиками, фон – монотипия.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Упражнять в рисовании пальчиками. Познакомить с техникой монотипии для создания фона.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пластиковые доски,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«Ветка рябины»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пальчиками, фон – пастель.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Упражнять в рисовании пальчиками. Познакомить с новым материалом – пастель. Учить создавать фон пастелью. Развивать чувство композиции, 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цветовосприятия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пастель, трафарет листьев рябины, фломастеры или карандаши (для закрашивания листьев),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«Яблочный компот»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Штамп, рисование ватной палочкой.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>Задачи: Учить украшать вырезанную из белого картона банку, используя печатание яблоками. Учить использовать в рисовании ватные палочки для изображения ягод смородины. Учить украшать поделку.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Вырезанные силуэты банок из белого картона, гуашь, яблоки, ватные палочки, кисти. Для украшения: салфетки, тесьма.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«Деревья осенью»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Отпечаток листьями, оттиск скомканной бумагой.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рисовать деревья с помощью отпечатка листьев; небо, опавшую листву – оттиском скомканной бумаги. Развивать чувство композиции,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листья деревьев, бумага для оттиска,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Октябрь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«Осенний лес» (коллективная работа)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с использованием салфеток.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детей катать шарики из салфеток, аккуратно приклеивать их на основу. Развивать мелкую моторику.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Лист бумаги, тонированный в желтый цвет (А-3), салфетки (красные, желтые), вырезанные силуэты деревьев, клей, кисти, тряпочки, фломастеры (для дорисовки).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«Листопад» (коллективная работа)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Пуантилизм (рисование точками).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Познакомить с техникой пуантилизм, учить рисовать в данной технике. Учить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аккуратно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наклеивать листья на общую работу. Развивать композиционные умения.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 бумаги, тонированный в синий цвет (А-3), гуашь, ватные палочки, вырезанные силуэты листьев, клей, кисти, тряпочки.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«Фрукты» (натюрморт)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с использованием ватных дисков.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техникой рисования с использованием ватных дисков. Научить составлять натюрморт. Развивать чувство цвета, композиции.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ватные диски, кисти,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«Паутина»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окрашенным шариком.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рисованием с помощью шарика. Развивать воображение, творчество.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крышка от коробки, гуашь, шарики.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i/>
          <w:sz w:val="28"/>
          <w:szCs w:val="28"/>
        </w:rPr>
        <w:lastRenderedPageBreak/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Ноябрь</w:t>
      </w:r>
      <w:r w:rsidRPr="00EC651B">
        <w:rPr>
          <w:rFonts w:ascii="Times New Roman" w:hAnsi="Times New Roman" w:cs="Times New Roman"/>
          <w:b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«Белочка в дупле»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ладошкой, пальчиками.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рисовать ладошкой, совершенствовать технику рисования пальчиком. Развивать композиционные умения. Воспитывать аккуратность. 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«Моя любимая игрушка»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Пуантилизм.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умение детей рисовать ватными палочками. Развивать чувство цвета. 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 с изображением игрушек, гуашь, ватные палочки.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«Волшебные зонтики»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Знакомить с техникой 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 Развивать чувство цвета, мелкую моторику.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цветного картона, пластилин.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«Котенок»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Тычок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полусухой жесткой кистью.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работать в данной технике. Учить отображать в рисунке облик животного. Развивать чувство ритма, композиции.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жесткая кисть, гуашь,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Декабрь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«Домик»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Оттиск пенопластом.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умения в данной технике. Развивать чувство ритма, композиции,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штампы из пенопласта.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«Зимнее дерево»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зубной пастой.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новым нетрадиционным материалом для рисования.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Цветной картон (черный, синий), зубная паста,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«Елочка»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ладошками.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>Задачи: Совершенствовать умения рисовать в данной технике. Развивать композиционные умения.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  <w:t>«Укрась елочку бусами»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палочками, оттиск пробкой.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Упражнять в изображении елочных бус с помощью рисования пальчиком и печатания пробкой. Учить чередовать бусинки по цвету.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Изображения елок (предыдущее занятие), гуашь, пробки,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Январь</w:t>
      </w:r>
      <w:r w:rsidRPr="00EC651B">
        <w:rPr>
          <w:rFonts w:ascii="Times New Roman" w:hAnsi="Times New Roman" w:cs="Times New Roman"/>
          <w:b/>
          <w:sz w:val="28"/>
          <w:szCs w:val="28"/>
        </w:rPr>
        <w:t>-2021г.</w:t>
      </w:r>
      <w:r w:rsidRPr="00EC651B">
        <w:rPr>
          <w:rFonts w:ascii="Times New Roman" w:hAnsi="Times New Roman" w:cs="Times New Roman"/>
          <w:b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«Красивые снежинки»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Свеча, акварель.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данной техникой. Развивать воображение, творческое мышление.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свеча,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«Снеговик»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Штамп, рисование ватными палочками.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умения в данной технике.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 синего цвета, штампы из моркови, ватные палочки, гуашь,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  <w:t>«Зима»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на мятой бумаге.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техникой рисования на мятой бумаге. Развивать композиционные умения.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  <w:t>«Метель»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Ниткография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Познакомить с техникой 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ниткография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, учить рисовать в данной технике. Развивать воображение, ассоциативное мышление.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нитки.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Февраль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«Укрась варежки»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Тычок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жесткой кистью, рисование ватными палочками.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Совершенствовать умения в технике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тычок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жесткой кистью. Учить украшать варежки, используя ватные палочки. Развивать чувство ритма,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жесткие кисти, ватные палочки.</w:t>
      </w:r>
      <w:r w:rsidRPr="002A2FD8">
        <w:rPr>
          <w:rFonts w:ascii="Times New Roman" w:hAnsi="Times New Roman" w:cs="Times New Roman"/>
          <w:sz w:val="28"/>
          <w:szCs w:val="28"/>
        </w:rPr>
        <w:br/>
        <w:t>«Северное сияние»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Монотипия.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умения в данной технике. Помочь в создании выразительного образа. Развивать чувство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Литы бумаги,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>«Придумай и дорисуй»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Создание образов.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детей создавать новые образы. Развивать творческое воображение.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 с незаконченными рисунками, карандаши, восковые мелки.</w:t>
      </w:r>
      <w:r w:rsidRPr="002A2FD8">
        <w:rPr>
          <w:rFonts w:ascii="Times New Roman" w:hAnsi="Times New Roman" w:cs="Times New Roman"/>
          <w:sz w:val="28"/>
          <w:szCs w:val="28"/>
        </w:rPr>
        <w:br/>
        <w:t>«Кораблик»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работу в данной технике.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Цветной картон, пластилин.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Март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«Цветок для мамы»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Пуантилизм.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умения в данной технике. Развивать чувство цвета, композиции.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ватные палочки.</w:t>
      </w:r>
      <w:r w:rsidRPr="002A2FD8">
        <w:rPr>
          <w:rFonts w:ascii="Times New Roman" w:hAnsi="Times New Roman" w:cs="Times New Roman"/>
          <w:sz w:val="28"/>
          <w:szCs w:val="28"/>
        </w:rPr>
        <w:br/>
        <w:t>«Волшебный цветок»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пастелью.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рисовать цветы пастелью. Развивать воображение, чувство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пастель.</w:t>
      </w:r>
      <w:r w:rsidRPr="002A2FD8">
        <w:rPr>
          <w:rFonts w:ascii="Times New Roman" w:hAnsi="Times New Roman" w:cs="Times New Roman"/>
          <w:sz w:val="28"/>
          <w:szCs w:val="28"/>
        </w:rPr>
        <w:br/>
        <w:t>«Облака»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Нетрадиционная техника: Рисование по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сырому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>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Познакомить с техникой рисования по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сырому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>. Помочь в создании выразительного образа. Развивать воображение, наблюдательность. Воспитывать эмоциональную отзывчивость.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  <w:t>«Весеннее солнышко»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ладошками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Закрепить умение рисовать ладошкой. Создать бодрое, радостное настроение.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Изображение неба, облаков (предыдущее занятие), гуашь,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  <w:u w:val="single"/>
        </w:rPr>
        <w:t>Апрель</w:t>
      </w:r>
      <w:r w:rsidRPr="00EC651B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«Деревья смотрят в лужу»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Монотипия.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умение детей рисовать в данной технике. Продолжать учить создавать образ дерева.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  <w:t>«Космос»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Познакомить с техникой 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 Развивать композиционные умения.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Подготовленная основа (восковые мелки, свеча, гуашь черная, синяя), деревянные палочки.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>«Весенний пейзаж»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Оттиск скомканной бумагой.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Продолжать учить рисовать в технике оттиск скомканной бумагой. Развивать чувство цвета, композиции. 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бумага для оттисков.</w:t>
      </w:r>
      <w:r w:rsidRPr="002A2FD8">
        <w:rPr>
          <w:rFonts w:ascii="Times New Roman" w:hAnsi="Times New Roman" w:cs="Times New Roman"/>
          <w:sz w:val="28"/>
          <w:szCs w:val="28"/>
        </w:rPr>
        <w:br/>
        <w:t>«Цветущая ветка»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Выдувание трубочкой, аппликация.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детей рисовать в данной технике, дополнять работу вырезанными цветами. Развивать воображение, ассоциативное мышление.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Листы бумаги, гуашь, кисти, трубочки, вырезанные цветы, клей, кисти для клея, тряпочки.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Май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«Праздничный салют»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Восковые мелки, акварель.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изображать салют, используя восковые мелки, акварель для фона.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восковые мелки,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«Красивые бабочки»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ладошкой.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технику рисования ладошкой. Учить украшать бабочку, используя ватные палочки. Развивать чувство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ватные палочки.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«Бабочка»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Монотипия.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Продолжать знакомить детей с данной техникой. Познакомить с симметрией (на основе бабочки). Развивать пространственное мышление.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«День защиты детей» (плакат)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ладошками.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Закрепить технику рисования ладошками. Учить дополнять композицию деталями, используя разные изобразительные средства.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Ватман, гуашь, кисти, салфетки, восковые мелки, пастель, карандаши, фломастеры.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Ожидаемые результаты: повышение способности в художественно-эстетической сфере, закрепление навыков держания кисти правильно; повышение познавательного интереса к рисованию; активизация мыслительной деятельности ребенка, желания к самостоятельной работе, использования различных техник рисования.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A2FD8">
        <w:rPr>
          <w:rFonts w:ascii="Times New Roman" w:hAnsi="Times New Roman" w:cs="Times New Roman"/>
          <w:i/>
          <w:sz w:val="28"/>
          <w:szCs w:val="28"/>
        </w:rPr>
        <w:t>Рекомендации родителям: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lastRenderedPageBreak/>
        <w:t>1. Организовать индивидуальную консультацию для родителей по теме «Художественно-эстетическое воспитание в семье».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2. Рекомендовать приобретение альбомов, кистей разного размера, гуаши и акварели с большим выбором цветовой гаммы, а также наглядных альбомов по рисованию различных росписей, животных, птиц, насекомых для поддержания стойкого интереса к художественно-эстетическому развитию.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3. Создание дома с ребенком альбома «Нетрадиционных методик рисования». Закрепление усвоенных техник, рисование в домашних условиях.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4. Участие в конкурсах художественной направленности ДОУ, различных сайтах.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5. Посещение музея.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6. Запись в кружок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>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Обследование: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задание «Найди цветок для бабочки»: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Выявить умения ребенка различать цвета по принципу “такой же – не такой), называть их цвет (красный, желтый, зеленый, синий).</w:t>
      </w:r>
      <w:proofErr w:type="gramEnd"/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Вырезанные из цветного картона фигуры цветов и бабочек (красные, желтые, зеленые, синие)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Ход игры: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Разложить цветы на столе врассыпную. Предложить ребенку помочь бабочке найти свой цветок: “Посади бабочку на цветок такого же цвета, как она, чтобы ее не было видно”.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После выполнения задания ребенком подвести итог: “Желтая бабочка села на желтый цветок…. Все бабочки спрятались. Молодец!”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ребенок правильно соотнес по цвету бабочку и цветок.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выполнил задание правильно, но цвет не назвал, или ребенок путает цвета, но с помощью педагога исправляет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задание «Заштопай у матрешки сарафан»: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Выявить умение детей соотносить большие и маленькие формы (круглые, квадратные,  прямоугольные) с соответствующими отверстиями и умение соотносить форму с цветом.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Картонное изображение матрешки с большими и маленькими отверстиями круглой, квадратной и прямоугольной формы на сарафане и соответственно им круги, квадраты и прямоугольники, такого же цвета, как и сарафаны.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Ход игры: Воспитатель показывает детям матрешек и обращает их внимание на то, что у матрешек дырявые сарафаны. У матрешек сарафаны разного цвета и с различными большими и маленькими геометрическими формами соответствующих цветов.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Затем воспитатель показывает детям геометрические фигуры – заплатки и предлагает помочь матрешке заштопать сарафан. Дети выполняют задание, а матрешка благодарит их.  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lastRenderedPageBreak/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ребенок правильно соотнес фигуры по форме и величине (большая маленькая) (круглая, квадратная, прямоугольная).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выполнил задание правильно, но форму и величину не называл, или ребенок путает форму и величину, но с помощью педагога исправляет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задание «Найди предметы в группе»: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Выявить умения находить предметы по цвету, форме и величине в окружающей обстановке (в группе), названные педагогам, (ориентировка в пространстве), а также выделять по цвету (красный, желтый, синий, зеленый, черный, белый), форме (круглый, квадратный, прямоугольный) и величине (большой, маленький).</w:t>
      </w:r>
      <w:proofErr w:type="gramEnd"/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Игрушки, предметы в группе.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Ход игры: 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A2FD8">
        <w:rPr>
          <w:rFonts w:ascii="Times New Roman" w:hAnsi="Times New Roman" w:cs="Times New Roman"/>
          <w:sz w:val="28"/>
          <w:szCs w:val="28"/>
        </w:rPr>
        <w:t>Найди предметы круглой формы, синего цвета красного, желтого и т.д.).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Что еще бывает такого цвета?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Найди предметы квадратной (круглой и прямоугольной) формы. Что еще бывает такой формы?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Найди предмет маленький и большой по величине. Что еще бывает такой величины?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 ребенок правильно соотнес предметы по цвету, форме и величине.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выполнил правильно, но цвет, форму не называл. Ребенок путает цвет, форму и величину, но с помощью педагога исправляет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4 задание «Чудесный мешочек»: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Выявить знания ребенка соотносить предметы по цвету, форме и величине.  Умение ребенка правильно называть цвет, форму, величину.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Большие и маленькие собачки, машинки, коробочки, мячи, чашки, кубики, матрешка, «чудесный мешочек» (мешок из ткани), детская кухонная посуда.</w:t>
      </w:r>
      <w:proofErr w:type="gramEnd"/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Ход игры: Воспитатель предлагает ребенку вытащить игрушку из «чудесного мешочка». Ребенок, обследуя предмет, соотносит его с сенсорными эталонами (цвет, форма, величина) и называет  их.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Ребенок правильно отмечает цвет, форму и величину предмета.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испытывал затруднения в определении цвета и формы, но с помощью педагога исправлял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5 задание «Светит солнышко»: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Выявить умение детей  передавать в рисунке образ солнышка,  и умение изображать длинные и короткие лучи.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½ альбомного листа, гуашь желтого цвета, кисти, банки с водой, салфетки.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lastRenderedPageBreak/>
        <w:t xml:space="preserve">Ход игры: Сначала воспитатель читает детям стихотворение 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 xml:space="preserve"> «Смотрит солнышко в окошко». Затем показывает детям лист с наклеенным кругом и обращает их внимание на то: что не хватает  у солнышка? (Лучиков) Лучики у солнышка все одинаковые?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>…они бываю длинные и короткие.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Дети выполняют рисунок.  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ребенок правильно соотнес линии по величине (длинный и короткий) луч.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выполнил задание правильно, но длину  не называл. Ребенок путал длину, но с помощью педагога исправляет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6 задание «Домик для собачки»: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Выявить умения рисовать предмет, состоящий из квадратной и круглой формы, прямой крыши.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½  альбомного листа с наклеенной прямой крышей, цветные восковые мелки.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Ход игры: 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Воспитатель загадывает  детям загадку о собачке. Дети угадывают с помощью наводящих вопросов.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-А теперь послушайте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стихотворение про собачку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>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-Что делает собачка? (охраняет дом)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-Где живет собачка? (в будке)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Сначала вспомнили с детьми, какие домики для собачек бывают.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- А вы знаете, как называется домик для собак? (конура)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- Какая она бывает по цвету, по форме, величине?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Уточнили части конуры, их формы, расположение.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Дети приступили самостоятельно рисовать.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 ребенок правильно передал в рисунке форму круга и квадрата. 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передал формы в рисунке правильно, но испытывает затруднения их назвать. Ребенок путает форму и величину, но с помощью педагога исправляет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Качественная характеристика уровней освоения сенсорных эталонов у детей 3-4 лет: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Высокий уровень (от 2,4 до 3 баллов) – ребенок  выделяет цветовые эталоны, проводит действия идентификации предметов и их изображений по цвету, цветовые сочетания выстраивает по образцу. Умеет в рисовании изображать простые предметы. Группирует предметы по цвету, форме и величине. Ребенок знает названия цветов (красный, синий, зеленый, желтый, белый, черный). Обращает внимание на подбор цвета соответствующего изображаемому предмету. Ребенок умеет ритмично наносить линии.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lastRenderedPageBreak/>
        <w:t>Средний уровень (от 1,7 до 2,3 баллов) - ребенок умеет группировать предметы по цвету, форме и величине, но с небольшой помощью педагога. Умеет в рисовании изображать простые предметы, а также в рисунке передает цвет, но испытывает затруднения в  выделении цветовых эталонов. Ребенок путает названия цветов (красный, синий, зеленый, желтый, белый, черный). Обращает внимание на подбор цвета соответствующего изображаемому предмету, но с небольшой помощью педагога. Ребенок испытывает затруднения ритмично наносить линии.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Низкий уровень (от 1 до 1,6 баллов) – ребенок не выделяет цветовые эталоны. Не умеет в рисовании изображать простые предметы и соотносить предметы с формой и величиной. Не может группировать предметы по цвету, форме и величине. Ребенок испытывает затруднения в названии цвета (красный, синий, зеленый, желтый, белый, черный).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Не обращает внимание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на подбор цвета соответствующего изображаемому предмету. Ребенок не умеет ритмично наносить линии.</w:t>
      </w:r>
    </w:p>
    <w:p w:rsidR="00B23E7C" w:rsidRDefault="00B23E7C"/>
    <w:sectPr w:rsidR="00B23E7C" w:rsidSect="005E5E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655967"/>
    <w:multiLevelType w:val="hybridMultilevel"/>
    <w:tmpl w:val="14D479B6"/>
    <w:lvl w:ilvl="0" w:tplc="4F6AEF66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9934DE"/>
    <w:multiLevelType w:val="multilevel"/>
    <w:tmpl w:val="E6AE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B2002A"/>
    <w:multiLevelType w:val="multilevel"/>
    <w:tmpl w:val="F1D2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2A2FD8"/>
    <w:rsid w:val="000956A9"/>
    <w:rsid w:val="001077B2"/>
    <w:rsid w:val="001204DB"/>
    <w:rsid w:val="002A2FD8"/>
    <w:rsid w:val="004B37B0"/>
    <w:rsid w:val="006323B9"/>
    <w:rsid w:val="00665470"/>
    <w:rsid w:val="006A6985"/>
    <w:rsid w:val="00832098"/>
    <w:rsid w:val="00832758"/>
    <w:rsid w:val="00AB2063"/>
    <w:rsid w:val="00B008FA"/>
    <w:rsid w:val="00B23E7C"/>
    <w:rsid w:val="00B97091"/>
    <w:rsid w:val="00D73125"/>
    <w:rsid w:val="00E410A6"/>
    <w:rsid w:val="00E65514"/>
    <w:rsid w:val="00EC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7B2"/>
  </w:style>
  <w:style w:type="paragraph" w:styleId="1">
    <w:name w:val="heading 1"/>
    <w:basedOn w:val="a"/>
    <w:link w:val="10"/>
    <w:uiPriority w:val="9"/>
    <w:qFormat/>
    <w:rsid w:val="002A2F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F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A2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uiPriority w:val="34"/>
    <w:qFormat/>
    <w:rsid w:val="002A2FD8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</w:rPr>
  </w:style>
  <w:style w:type="paragraph" w:styleId="a5">
    <w:name w:val="No Spacing"/>
    <w:uiPriority w:val="1"/>
    <w:qFormat/>
    <w:rsid w:val="002A2FD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table" w:styleId="a6">
    <w:name w:val="Table Grid"/>
    <w:basedOn w:val="a1"/>
    <w:uiPriority w:val="59"/>
    <w:rsid w:val="002A2F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2A2FD8"/>
    <w:rPr>
      <w:b/>
      <w:bCs/>
    </w:rPr>
  </w:style>
  <w:style w:type="paragraph" w:customStyle="1" w:styleId="c6">
    <w:name w:val="c6"/>
    <w:basedOn w:val="a"/>
    <w:rsid w:val="002A2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A2FD8"/>
  </w:style>
  <w:style w:type="paragraph" w:customStyle="1" w:styleId="c1">
    <w:name w:val="c1"/>
    <w:basedOn w:val="a"/>
    <w:rsid w:val="002A2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A2FD8"/>
  </w:style>
  <w:style w:type="character" w:customStyle="1" w:styleId="c0">
    <w:name w:val="c0"/>
    <w:basedOn w:val="a0"/>
    <w:rsid w:val="002A2FD8"/>
  </w:style>
  <w:style w:type="character" w:customStyle="1" w:styleId="c7">
    <w:name w:val="c7"/>
    <w:basedOn w:val="a0"/>
    <w:rsid w:val="002A2F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0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13</Pages>
  <Words>3220</Words>
  <Characters>18360</Characters>
  <Application>Microsoft Office Word</Application>
  <DocSecurity>0</DocSecurity>
  <Lines>153</Lines>
  <Paragraphs>43</Paragraphs>
  <ScaleCrop>false</ScaleCrop>
  <Company/>
  <LinksUpToDate>false</LinksUpToDate>
  <CharactersWithSpaces>21537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17</cp:revision>
  <dcterms:created xsi:type="dcterms:W3CDTF">2022-06-30T19:42:00Z</dcterms:created>
  <dcterms:modified xsi:type="dcterms:W3CDTF">2023-08-03T05:48:00Z</dcterms:modified>
</cp:coreProperties>
</file>