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477" w:rsidRDefault="006F1477" w:rsidP="004B533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24B4F" w:rsidRDefault="00F24B4F" w:rsidP="00F24B4F">
      <w:pPr>
        <w:spacing w:after="0"/>
        <w:ind w:left="1276" w:hanging="297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390969"/>
            <wp:effectExtent l="19050" t="0" r="3175" b="0"/>
            <wp:docPr id="2" name="Рисунок 1" descr="C:\Users\ЯНТАРЬ\Documents\Scan\Scan_20230512_110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ТАРЬ\Documents\Scan\Scan_20230512_1102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B4F" w:rsidRDefault="00F24B4F" w:rsidP="002B1034">
      <w:pPr>
        <w:spacing w:after="0"/>
        <w:ind w:left="2835"/>
        <w:jc w:val="center"/>
        <w:rPr>
          <w:rFonts w:ascii="Times New Roman" w:hAnsi="Times New Roman" w:cs="Times New Roman"/>
          <w:sz w:val="28"/>
          <w:szCs w:val="28"/>
        </w:rPr>
      </w:pPr>
    </w:p>
    <w:p w:rsidR="00F24B4F" w:rsidRDefault="00F24B4F" w:rsidP="002B1034">
      <w:pPr>
        <w:spacing w:after="0"/>
        <w:ind w:left="2835"/>
        <w:jc w:val="center"/>
        <w:rPr>
          <w:rFonts w:ascii="Times New Roman" w:hAnsi="Times New Roman" w:cs="Times New Roman"/>
          <w:sz w:val="28"/>
          <w:szCs w:val="28"/>
        </w:rPr>
      </w:pPr>
    </w:p>
    <w:p w:rsidR="002B1034" w:rsidRPr="002B1034" w:rsidRDefault="00137ED7" w:rsidP="002B1034">
      <w:pPr>
        <w:spacing w:after="0"/>
        <w:ind w:left="28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6F1477" w:rsidRPr="000C7829" w:rsidRDefault="000A5867" w:rsidP="000A586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6F1477" w:rsidRPr="000C7829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b/>
          <w:bCs/>
          <w:sz w:val="28"/>
          <w:szCs w:val="28"/>
        </w:rPr>
        <w:t>Разработка и реализация индивидуального образовательного маршрута дошкольника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практике </w:t>
      </w:r>
      <w:r w:rsidRPr="000C7829">
        <w:rPr>
          <w:rFonts w:ascii="Times New Roman" w:eastAsia="Times New Roman" w:hAnsi="Times New Roman" w:cs="Times New Roman"/>
          <w:sz w:val="28"/>
          <w:szCs w:val="28"/>
        </w:rPr>
        <w:t>процесс обучения и воспитания в основном, ориентируется на средний уровень развития ребенка, поэтому не каждый воспитанник может в полной мере реализовать свои потенциальные возможности. Это ставит перед воспитателями, логопедами, психологами дошкольного образовательного учреждения задачу по созданию оптимальных условий для реализации потенциальных возможностей каждого воспитанника. Одним из решений в данной ситуации является составление и реализация индивидуального образовательного маршрута (далее – ИОМ).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Индивидуальный образовательный маршрут - это персональный путь реализации личностного потенциала ребенка (воспитанника) в образовании и обучении.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Основная цель составления индивидуального образовательного маршрута (ИОМ)</w:t>
      </w:r>
      <w:proofErr w:type="gramStart"/>
      <w:r w:rsidRPr="000C7829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Это создание в детском саду условий, способствующих позитивной социализации дошкольников, их социально – личностного развития.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Задачи по социально - личностному развитию ребенка: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• Создать благоприятную предметно-развивающую среду для социального развития ребенка;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• Организовать единую систему работы администрации, педагогических сотрудников, медицинского персонала ДОУ и родителей по социально-личностному развитию ребенка;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• Совершенствовать стиль общения педагога с ребенком: придерживаться психологически-корректного стиля общения, добиваться уважения и доверия воспитанника;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• Создать условия для развития положительного отношения ребенка к себе, другим людям, окружающему миру, коммуникативной и социальной компетентности детей;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• Формировать у ребенка чувство собственного достоинства, осознания своих прав и свобод (право иметь собственное мнение, выбирать друзей, игрушки, виды деятельности, иметь личные вещи, по собственному усмотрению использовать личное время)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Индивидуально-образовательный маршрут определяется: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государственным заказом;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потребностями и запросами родителей;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индивидуальными функциональными возможностями и уровнем развития воспитанников;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возможностями ДОУ;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Индивидуальные образовательные маршруты разрабатываются: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lastRenderedPageBreak/>
        <w:t>- для детей, не усваивающих основную общеобразовательную программу дошкольного образования;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- для детей, с ограниченными возможностями здоровья, детей-инвалидов.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-для детей с высоким интеллектуальным развитием.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Индивидуальный образовательный маршрут включает основные направления: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• развитие общей и мелкой моторики;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• развитие культурно-гигиенических и коммуникативно-социальных навыков;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C7829">
        <w:rPr>
          <w:rFonts w:ascii="Times New Roman" w:eastAsia="Times New Roman" w:hAnsi="Times New Roman" w:cs="Times New Roman"/>
          <w:sz w:val="28"/>
          <w:szCs w:val="28"/>
        </w:rPr>
        <w:t>• формирование деятельности ребенка (</w:t>
      </w:r>
      <w:proofErr w:type="spellStart"/>
      <w:r w:rsidRPr="000C7829">
        <w:rPr>
          <w:rFonts w:ascii="Times New Roman" w:eastAsia="Times New Roman" w:hAnsi="Times New Roman" w:cs="Times New Roman"/>
          <w:sz w:val="28"/>
          <w:szCs w:val="28"/>
        </w:rPr>
        <w:t>манипулятивной</w:t>
      </w:r>
      <w:proofErr w:type="spellEnd"/>
      <w:r w:rsidRPr="000C78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C7829">
        <w:rPr>
          <w:rFonts w:ascii="Times New Roman" w:eastAsia="Times New Roman" w:hAnsi="Times New Roman" w:cs="Times New Roman"/>
          <w:sz w:val="28"/>
          <w:szCs w:val="28"/>
        </w:rPr>
        <w:t>сенсорно-перцептивной</w:t>
      </w:r>
      <w:proofErr w:type="spellEnd"/>
      <w:r w:rsidRPr="000C7829">
        <w:rPr>
          <w:rFonts w:ascii="Times New Roman" w:eastAsia="Times New Roman" w:hAnsi="Times New Roman" w:cs="Times New Roman"/>
          <w:sz w:val="28"/>
          <w:szCs w:val="28"/>
        </w:rPr>
        <w:t xml:space="preserve">, предметно-практической, игровой, продуктивно) к </w:t>
      </w:r>
      <w:proofErr w:type="spellStart"/>
      <w:r w:rsidRPr="000C7829">
        <w:rPr>
          <w:rFonts w:ascii="Times New Roman" w:eastAsia="Times New Roman" w:hAnsi="Times New Roman" w:cs="Times New Roman"/>
          <w:sz w:val="28"/>
          <w:szCs w:val="28"/>
        </w:rPr>
        <w:t>которо</w:t>
      </w:r>
      <w:proofErr w:type="spellEnd"/>
      <w:r w:rsidRPr="000C7829">
        <w:rPr>
          <w:rFonts w:ascii="Times New Roman" w:eastAsia="Times New Roman" w:hAnsi="Times New Roman" w:cs="Times New Roman"/>
          <w:sz w:val="28"/>
          <w:szCs w:val="28"/>
        </w:rPr>
        <w:t xml:space="preserve"> относятся - лепки, аппликации, рисования) и другие виды продуктивно деятельности.</w:t>
      </w:r>
      <w:proofErr w:type="gramEnd"/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• развитие речи (формирование чувственной основы речи, сенсомоторного механизма, речевых функций)</w:t>
      </w:r>
      <w:proofErr w:type="gramStart"/>
      <w:r w:rsidRPr="000C7829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• формирование представлений об окружающем (предметном мире и социальных отношениях)</w:t>
      </w:r>
      <w:proofErr w:type="gramStart"/>
      <w:r w:rsidRPr="000C7829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• формирование представлений о пространстве, времени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Методы, используемые в работе: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C7829">
        <w:rPr>
          <w:rFonts w:ascii="Times New Roman" w:eastAsia="Times New Roman" w:hAnsi="Times New Roman" w:cs="Times New Roman"/>
          <w:sz w:val="28"/>
          <w:szCs w:val="28"/>
        </w:rPr>
        <w:t>• Беседы, игры, занятия, чтение художественной литературы, этюды, направленные на знакомство с различными эмоциями и чувствами, с «волшебными» средствами понимания;</w:t>
      </w:r>
      <w:proofErr w:type="gramEnd"/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• Игры, упражнения и тренинги, способствующие развитию эмоционально- личностной и поведенческой сфер (развитие коммуникативных навыков и улучшение взаимоотношений с окружающими, снятие страхов и повышение уверенности в себе, снижение агрессии и ослабление негативных эмоций)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• Занятия, игры и упражнения на развитие психических процессов, (памяти, внимания, восприятия, мышления, воображения)</w:t>
      </w:r>
      <w:proofErr w:type="gramStart"/>
      <w:r w:rsidRPr="000C7829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 xml:space="preserve">• Приемы </w:t>
      </w:r>
      <w:proofErr w:type="spellStart"/>
      <w:proofErr w:type="gramStart"/>
      <w:r w:rsidRPr="000C7829">
        <w:rPr>
          <w:rFonts w:ascii="Times New Roman" w:eastAsia="Times New Roman" w:hAnsi="Times New Roman" w:cs="Times New Roman"/>
          <w:sz w:val="28"/>
          <w:szCs w:val="28"/>
        </w:rPr>
        <w:t>арт</w:t>
      </w:r>
      <w:proofErr w:type="spellEnd"/>
      <w:proofErr w:type="gramEnd"/>
      <w:r w:rsidRPr="000C7829">
        <w:rPr>
          <w:rFonts w:ascii="Times New Roman" w:eastAsia="Times New Roman" w:hAnsi="Times New Roman" w:cs="Times New Roman"/>
          <w:sz w:val="28"/>
          <w:szCs w:val="28"/>
        </w:rPr>
        <w:t xml:space="preserve"> - терапии (</w:t>
      </w:r>
      <w:proofErr w:type="spellStart"/>
      <w:r w:rsidRPr="000C7829">
        <w:rPr>
          <w:rFonts w:ascii="Times New Roman" w:eastAsia="Times New Roman" w:hAnsi="Times New Roman" w:cs="Times New Roman"/>
          <w:sz w:val="28"/>
          <w:szCs w:val="28"/>
        </w:rPr>
        <w:t>куклотерапия</w:t>
      </w:r>
      <w:proofErr w:type="spellEnd"/>
      <w:r w:rsidRPr="000C78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C7829">
        <w:rPr>
          <w:rFonts w:ascii="Times New Roman" w:eastAsia="Times New Roman" w:hAnsi="Times New Roman" w:cs="Times New Roman"/>
          <w:sz w:val="28"/>
          <w:szCs w:val="28"/>
        </w:rPr>
        <w:t>изотерапия</w:t>
      </w:r>
      <w:proofErr w:type="spellEnd"/>
      <w:r w:rsidRPr="000C78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C7829">
        <w:rPr>
          <w:rFonts w:ascii="Times New Roman" w:eastAsia="Times New Roman" w:hAnsi="Times New Roman" w:cs="Times New Roman"/>
          <w:sz w:val="28"/>
          <w:szCs w:val="28"/>
        </w:rPr>
        <w:t>сказкотерапия</w:t>
      </w:r>
      <w:proofErr w:type="spellEnd"/>
      <w:r w:rsidRPr="000C7829">
        <w:rPr>
          <w:rFonts w:ascii="Times New Roman" w:eastAsia="Times New Roman" w:hAnsi="Times New Roman" w:cs="Times New Roman"/>
          <w:sz w:val="28"/>
          <w:szCs w:val="28"/>
        </w:rPr>
        <w:t>) ;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 xml:space="preserve">• Релаксационные </w:t>
      </w:r>
      <w:proofErr w:type="spellStart"/>
      <w:r w:rsidRPr="000C7829">
        <w:rPr>
          <w:rFonts w:ascii="Times New Roman" w:eastAsia="Times New Roman" w:hAnsi="Times New Roman" w:cs="Times New Roman"/>
          <w:sz w:val="28"/>
          <w:szCs w:val="28"/>
        </w:rPr>
        <w:t>психогимнастические</w:t>
      </w:r>
      <w:proofErr w:type="spellEnd"/>
      <w:r w:rsidRPr="000C7829">
        <w:rPr>
          <w:rFonts w:ascii="Times New Roman" w:eastAsia="Times New Roman" w:hAnsi="Times New Roman" w:cs="Times New Roman"/>
          <w:sz w:val="28"/>
          <w:szCs w:val="28"/>
        </w:rPr>
        <w:t xml:space="preserve"> упражнения (расслабление мышц лица, шеи, туловища, рук, ног и т. д.)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При разраб</w:t>
      </w:r>
      <w:r w:rsidR="00792E0C">
        <w:rPr>
          <w:rFonts w:ascii="Times New Roman" w:eastAsia="Times New Roman" w:hAnsi="Times New Roman" w:cs="Times New Roman"/>
          <w:sz w:val="28"/>
          <w:szCs w:val="28"/>
        </w:rPr>
        <w:t xml:space="preserve">отке индивидуального маршрута </w:t>
      </w:r>
      <w:r w:rsidRPr="000C7829">
        <w:rPr>
          <w:rFonts w:ascii="Times New Roman" w:eastAsia="Times New Roman" w:hAnsi="Times New Roman" w:cs="Times New Roman"/>
          <w:sz w:val="28"/>
          <w:szCs w:val="28"/>
        </w:rPr>
        <w:t xml:space="preserve"> опираемся на следующие принципы: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 xml:space="preserve">- принцип опоры на </w:t>
      </w:r>
      <w:proofErr w:type="spellStart"/>
      <w:r w:rsidRPr="000C7829">
        <w:rPr>
          <w:rFonts w:ascii="Times New Roman" w:eastAsia="Times New Roman" w:hAnsi="Times New Roman" w:cs="Times New Roman"/>
          <w:sz w:val="28"/>
          <w:szCs w:val="28"/>
        </w:rPr>
        <w:t>обучаемость</w:t>
      </w:r>
      <w:proofErr w:type="spellEnd"/>
      <w:r w:rsidRPr="000C7829">
        <w:rPr>
          <w:rFonts w:ascii="Times New Roman" w:eastAsia="Times New Roman" w:hAnsi="Times New Roman" w:cs="Times New Roman"/>
          <w:sz w:val="28"/>
          <w:szCs w:val="28"/>
        </w:rPr>
        <w:t xml:space="preserve"> ребенка,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- принцип соотнесения уровня актуального развития и зоны ближайшего развития.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 xml:space="preserve">- принцип соблюдения интересов ребенка. </w:t>
      </w:r>
      <w:r w:rsidR="00792E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- принцип тесного взаимодействия и сог</w:t>
      </w:r>
      <w:r w:rsidR="00792E0C">
        <w:rPr>
          <w:rFonts w:ascii="Times New Roman" w:eastAsia="Times New Roman" w:hAnsi="Times New Roman" w:cs="Times New Roman"/>
          <w:sz w:val="28"/>
          <w:szCs w:val="28"/>
        </w:rPr>
        <w:t>ласованности работы «команды»</w:t>
      </w:r>
      <w:r w:rsidRPr="000C7829">
        <w:rPr>
          <w:rFonts w:ascii="Times New Roman" w:eastAsia="Times New Roman" w:hAnsi="Times New Roman" w:cs="Times New Roman"/>
          <w:sz w:val="28"/>
          <w:szCs w:val="28"/>
        </w:rPr>
        <w:t xml:space="preserve"> специалистов, в ходе изучения уровня развития ребенка (явления, ситуации)</w:t>
      </w:r>
      <w:proofErr w:type="gramStart"/>
      <w:r w:rsidRPr="000C7829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- принцип непрерывности, когда ребенку гарантировано непрерывное сопровождение на всех этапах помощи в решении проблемы.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lastRenderedPageBreak/>
        <w:t>- принцип отказа от усредненного нормирования. Реализация данного принципа предполагает избегание прямого оценочного подхода при диагностическом обследовании уровня развития ребенка.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- принцип опоры на детскую субкультуру. Каждый ребенок, обогащая себя традициями, нормами и способами, выработанными детским сообществом, проживает полноценный детский опыт.</w:t>
      </w:r>
    </w:p>
    <w:p w:rsidR="00792E0C" w:rsidRPr="00137ED7" w:rsidRDefault="00792E0C" w:rsidP="008E3BED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1477" w:rsidRPr="00532BE0">
        <w:rPr>
          <w:rFonts w:ascii="Times New Roman" w:eastAsia="Times New Roman" w:hAnsi="Times New Roman" w:cs="Times New Roman"/>
          <w:b/>
          <w:sz w:val="28"/>
          <w:szCs w:val="28"/>
        </w:rPr>
        <w:t>Фамилия, имя ребенка</w:t>
      </w:r>
      <w:r w:rsidR="006F1477" w:rsidRPr="000A5867">
        <w:rPr>
          <w:rFonts w:ascii="Times New Roman" w:eastAsia="Times New Roman" w:hAnsi="Times New Roman" w:cs="Times New Roman"/>
          <w:sz w:val="28"/>
          <w:szCs w:val="28"/>
        </w:rPr>
        <w:t>:</w:t>
      </w:r>
      <w:r w:rsidR="006165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4D69">
        <w:rPr>
          <w:rFonts w:ascii="Times New Roman" w:hAnsi="Times New Roman" w:cs="Times New Roman"/>
          <w:sz w:val="28"/>
          <w:szCs w:val="28"/>
        </w:rPr>
        <w:t>Омаров Муслим</w:t>
      </w:r>
    </w:p>
    <w:p w:rsidR="00792E0C" w:rsidRPr="000A5867" w:rsidRDefault="006F1477" w:rsidP="00792E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2BE0">
        <w:rPr>
          <w:rFonts w:ascii="Times New Roman" w:eastAsia="Times New Roman" w:hAnsi="Times New Roman" w:cs="Times New Roman"/>
          <w:b/>
          <w:sz w:val="28"/>
          <w:szCs w:val="28"/>
        </w:rPr>
        <w:t xml:space="preserve">Возраст: </w:t>
      </w:r>
      <w:r w:rsidR="00792E0C" w:rsidRPr="000A5867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A5867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792E0C" w:rsidRPr="000A5867" w:rsidRDefault="006F1477" w:rsidP="00792E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2BE0">
        <w:rPr>
          <w:rFonts w:ascii="Times New Roman" w:eastAsia="Times New Roman" w:hAnsi="Times New Roman" w:cs="Times New Roman"/>
          <w:b/>
          <w:sz w:val="28"/>
          <w:szCs w:val="28"/>
        </w:rPr>
        <w:t>Группа:</w:t>
      </w:r>
      <w:r w:rsidRPr="000A5867">
        <w:rPr>
          <w:rFonts w:ascii="Times New Roman" w:eastAsia="Times New Roman" w:hAnsi="Times New Roman" w:cs="Times New Roman"/>
          <w:sz w:val="28"/>
          <w:szCs w:val="28"/>
        </w:rPr>
        <w:t xml:space="preserve">  младшая группа </w:t>
      </w:r>
    </w:p>
    <w:p w:rsidR="008E3BED" w:rsidRDefault="006F1477" w:rsidP="008E3B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2BE0">
        <w:rPr>
          <w:rFonts w:ascii="Times New Roman" w:eastAsia="Times New Roman" w:hAnsi="Times New Roman" w:cs="Times New Roman"/>
          <w:b/>
          <w:sz w:val="28"/>
          <w:szCs w:val="28"/>
        </w:rPr>
        <w:t>Трудности:</w:t>
      </w:r>
      <w:r w:rsidRPr="000A58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A5867">
        <w:rPr>
          <w:rFonts w:ascii="Times New Roman" w:eastAsia="Times New Roman" w:hAnsi="Times New Roman" w:cs="Times New Roman"/>
          <w:sz w:val="28"/>
          <w:szCs w:val="28"/>
        </w:rPr>
        <w:t>Отставание в речевом развитии, проблемы с коммуникацией.</w:t>
      </w:r>
    </w:p>
    <w:p w:rsidR="008E3BED" w:rsidRPr="00532BE0" w:rsidRDefault="008E3BED" w:rsidP="008E3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2BE0">
        <w:rPr>
          <w:rFonts w:ascii="Times New Roman" w:eastAsia="Times New Roman" w:hAnsi="Times New Roman" w:cs="Times New Roman"/>
          <w:b/>
          <w:sz w:val="28"/>
          <w:szCs w:val="28"/>
        </w:rPr>
        <w:t>Форма работы</w:t>
      </w:r>
      <w:proofErr w:type="gramStart"/>
      <w:r w:rsidR="000F20B5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="000F20B5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532BE0">
        <w:rPr>
          <w:rFonts w:ascii="Times New Roman" w:eastAsia="Times New Roman" w:hAnsi="Times New Roman" w:cs="Times New Roman"/>
          <w:sz w:val="28"/>
          <w:szCs w:val="28"/>
        </w:rPr>
        <w:t>ндивидуальная</w:t>
      </w:r>
    </w:p>
    <w:p w:rsidR="008E3BED" w:rsidRDefault="008E3BED" w:rsidP="008E3B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2BE0">
        <w:rPr>
          <w:rFonts w:ascii="Times New Roman" w:eastAsia="Times New Roman" w:hAnsi="Times New Roman" w:cs="Times New Roman"/>
          <w:b/>
          <w:sz w:val="28"/>
          <w:szCs w:val="28"/>
        </w:rPr>
        <w:t>Партнёры:</w:t>
      </w:r>
      <w:r w:rsidRPr="008E3BED">
        <w:rPr>
          <w:rFonts w:ascii="Times New Roman" w:eastAsia="Times New Roman" w:hAnsi="Times New Roman" w:cs="Times New Roman"/>
          <w:sz w:val="28"/>
          <w:szCs w:val="28"/>
        </w:rPr>
        <w:t xml:space="preserve"> родители, </w:t>
      </w:r>
      <w:r w:rsidR="00137ED7">
        <w:rPr>
          <w:rFonts w:ascii="Times New Roman" w:eastAsia="Times New Roman" w:hAnsi="Times New Roman" w:cs="Times New Roman"/>
          <w:sz w:val="28"/>
          <w:szCs w:val="28"/>
        </w:rPr>
        <w:t>педагог-л</w:t>
      </w:r>
      <w:r w:rsidRPr="008E3BED">
        <w:rPr>
          <w:rFonts w:ascii="Times New Roman" w:eastAsia="Times New Roman" w:hAnsi="Times New Roman" w:cs="Times New Roman"/>
          <w:sz w:val="28"/>
          <w:szCs w:val="28"/>
        </w:rPr>
        <w:t>огопед, педагог-психолог</w:t>
      </w:r>
    </w:p>
    <w:p w:rsidR="00532BE0" w:rsidRDefault="00532BE0" w:rsidP="008E3B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2BE0">
        <w:rPr>
          <w:rFonts w:ascii="Times New Roman" w:eastAsia="Times New Roman" w:hAnsi="Times New Roman" w:cs="Times New Roman"/>
          <w:b/>
          <w:sz w:val="28"/>
          <w:szCs w:val="28"/>
        </w:rPr>
        <w:t>Сроки реализации</w:t>
      </w:r>
      <w:r w:rsidR="00137ED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0F20B5">
        <w:rPr>
          <w:rFonts w:ascii="Times New Roman" w:eastAsia="Times New Roman" w:hAnsi="Times New Roman" w:cs="Times New Roman"/>
          <w:sz w:val="28"/>
          <w:szCs w:val="28"/>
        </w:rPr>
        <w:t xml:space="preserve">январь- март </w:t>
      </w:r>
      <w:r w:rsidR="00137ED7">
        <w:rPr>
          <w:rFonts w:ascii="Times New Roman" w:eastAsia="Times New Roman" w:hAnsi="Times New Roman" w:cs="Times New Roman"/>
          <w:sz w:val="28"/>
          <w:szCs w:val="28"/>
        </w:rPr>
        <w:t>2020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8E3BED" w:rsidRPr="008E3BED" w:rsidRDefault="008E3BED" w:rsidP="008E3B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341" w:type="dxa"/>
        <w:tblCellSpacing w:w="0" w:type="dxa"/>
        <w:tblInd w:w="-114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0"/>
        <w:gridCol w:w="3544"/>
        <w:gridCol w:w="2409"/>
        <w:gridCol w:w="2127"/>
        <w:gridCol w:w="1701"/>
      </w:tblGrid>
      <w:tr w:rsidR="006F1477" w:rsidRPr="000C7829" w:rsidTr="000A5867">
        <w:trPr>
          <w:tblCellSpacing w:w="0" w:type="dxa"/>
        </w:trPr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Месяц </w:t>
            </w:r>
          </w:p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Неделя 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игры, непосредственно образовательная деятельность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деятельность с педагогом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родителями</w:t>
            </w:r>
          </w:p>
        </w:tc>
      </w:tr>
      <w:tr w:rsidR="006F1477" w:rsidRPr="000C7829" w:rsidTr="000A5867">
        <w:trPr>
          <w:tblCellSpacing w:w="0" w:type="dxa"/>
        </w:trPr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137ED7" w:rsidP="00C613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  <w:p w:rsidR="006F1477" w:rsidRPr="000C7829" w:rsidRDefault="00137ED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F1477"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Поручение:</w:t>
            </w:r>
          </w:p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Помочь воспитателю выбрать книгу для чтения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соленым тестом «</w:t>
            </w:r>
            <w:proofErr w:type="spellStart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Осьминожки</w:t>
            </w:r>
            <w:proofErr w:type="spellEnd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 вместе с воспитателем в приемную и найти свой шкафчик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«Моя семья»</w:t>
            </w:r>
          </w:p>
          <w:p w:rsidR="006F1477" w:rsidRPr="000C7829" w:rsidRDefault="006F1477" w:rsidP="00C613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1477" w:rsidRPr="000C7829" w:rsidRDefault="006F1477" w:rsidP="00C613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1477" w:rsidRPr="000C7829" w:rsidRDefault="006F1477" w:rsidP="00C613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1477" w:rsidRPr="000C7829" w:rsidTr="000A5867">
        <w:trPr>
          <w:tblCellSpacing w:w="0" w:type="dxa"/>
        </w:trPr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137ED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F1477"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792E0C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Поручене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Са</w:t>
            </w:r>
            <w:r w:rsidR="006F1477"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мостоятельно найти свою обувь в приемной перед прогулкой.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. Игра «Кто, как кричит»»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Помоги воспитателю посчитать детей и отметить, кто отсутствует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Порекомендовать родителям перечень игр на развитие речи</w:t>
            </w:r>
          </w:p>
        </w:tc>
      </w:tr>
      <w:tr w:rsidR="000F20B5" w:rsidRPr="000C7829" w:rsidTr="008558E2">
        <w:trPr>
          <w:trHeight w:val="2764"/>
          <w:tblCellSpacing w:w="0" w:type="dxa"/>
        </w:trPr>
        <w:tc>
          <w:tcPr>
            <w:tcW w:w="156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20B5" w:rsidRPr="000C7829" w:rsidRDefault="000F20B5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0F20B5" w:rsidRPr="000C7829" w:rsidRDefault="000F20B5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20B5" w:rsidRPr="000C7829" w:rsidRDefault="000F20B5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Назови предметы, необходимые для НОД рисование.</w:t>
            </w:r>
          </w:p>
          <w:p w:rsidR="000F20B5" w:rsidRPr="000C7829" w:rsidRDefault="000F20B5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20B5" w:rsidRPr="000C7829" w:rsidRDefault="000F20B5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ладошкой «</w:t>
            </w:r>
            <w:proofErr w:type="gramStart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Веселые</w:t>
            </w:r>
            <w:proofErr w:type="gramEnd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осьминожки</w:t>
            </w:r>
            <w:proofErr w:type="spellEnd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0F20B5" w:rsidRPr="000C7829" w:rsidRDefault="000F20B5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20B5" w:rsidRPr="000C7829" w:rsidRDefault="000F20B5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игра «Прятки»</w:t>
            </w:r>
          </w:p>
          <w:p w:rsidR="000F20B5" w:rsidRPr="000C7829" w:rsidRDefault="000F20B5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для артикуляционного аппарата «Пузырь лопнул», «Зайку приняли за волка»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20B5" w:rsidRPr="000C7829" w:rsidRDefault="000F20B5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для артикуляционного аппарата «Пузырь лопнул»</w:t>
            </w:r>
          </w:p>
        </w:tc>
      </w:tr>
      <w:tr w:rsidR="006F1477" w:rsidRPr="000C7829" w:rsidTr="000A5867">
        <w:trPr>
          <w:tblCellSpacing w:w="0" w:type="dxa"/>
        </w:trPr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0F20B5" w:rsidP="00C613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Прогулка </w:t>
            </w:r>
          </w:p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изменилось на участке»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о животных</w:t>
            </w:r>
            <w:proofErr w:type="gramStart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«К</w:t>
            </w:r>
            <w:proofErr w:type="gramEnd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то есть кто»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«Покажи, как котенок молоко лакает»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«В гости к нам».</w:t>
            </w:r>
          </w:p>
        </w:tc>
      </w:tr>
      <w:tr w:rsidR="006F1477" w:rsidRPr="000C7829" w:rsidTr="000A5867">
        <w:trPr>
          <w:tblCellSpacing w:w="0" w:type="dxa"/>
        </w:trPr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Сложить разбросанные игрушки по местам.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Разучивание </w:t>
            </w: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стихотворения А. </w:t>
            </w:r>
            <w:proofErr w:type="spellStart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«Уронили мишку на пол» с использование мимики лица и тела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Коммуникационн</w:t>
            </w: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ая игра «Ласковое имя»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Повтор </w:t>
            </w: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стихотворения, выученного в детском саду</w:t>
            </w:r>
            <w:proofErr w:type="gramStart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  <w:tr w:rsidR="006F1477" w:rsidRPr="000C7829" w:rsidTr="000A5867">
        <w:trPr>
          <w:tblCellSpacing w:w="0" w:type="dxa"/>
        </w:trPr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 неделя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Декламирование</w:t>
            </w:r>
            <w:proofErr w:type="spellEnd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стихотворения А. </w:t>
            </w:r>
            <w:proofErr w:type="spellStart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Наша Таня громко плачет» перед всей группой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Упр. Для губ «Иголочка»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«Капуста»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1477" w:rsidRPr="000C7829" w:rsidTr="000A5867">
        <w:trPr>
          <w:tblCellSpacing w:w="0" w:type="dxa"/>
        </w:trPr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неделя 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Навести порядок в уголке для рисования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наглядным материалом</w:t>
            </w:r>
          </w:p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«Чего не хватает?»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. Игра «Пуговицы и бантики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на внимание </w:t>
            </w:r>
          </w:p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«Чего не хватает?»</w:t>
            </w:r>
          </w:p>
        </w:tc>
      </w:tr>
      <w:tr w:rsidR="006F1477" w:rsidRPr="000C7829" w:rsidTr="000A5867">
        <w:trPr>
          <w:trHeight w:val="2115"/>
          <w:tblCellSpacing w:w="0" w:type="dxa"/>
        </w:trPr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0F20B5" w:rsidP="00C613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собирать игрушки на прогулке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пальчиком «Ласковое солнышко»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Игра на </w:t>
            </w:r>
            <w:proofErr w:type="spellStart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сенсорику</w:t>
            </w:r>
            <w:proofErr w:type="spellEnd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«Чудесный мешочек»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для родителей «Адаптация ребенка в условиях детского сада»</w:t>
            </w:r>
          </w:p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1477" w:rsidRPr="000C7829" w:rsidTr="000A5867">
        <w:trPr>
          <w:tblCellSpacing w:w="0" w:type="dxa"/>
        </w:trPr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«Пальчики»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Артикуляционная гимнастика «Лягушка»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«Правильная речь родителей и в семье</w:t>
            </w:r>
            <w:proofErr w:type="gramStart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вне дома»</w:t>
            </w:r>
          </w:p>
        </w:tc>
      </w:tr>
      <w:tr w:rsidR="006F1477" w:rsidRPr="000C7829" w:rsidTr="000A5867">
        <w:trPr>
          <w:tblCellSpacing w:w="0" w:type="dxa"/>
        </w:trPr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по детскому саду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«Цветы» (тампонирование)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. Игра «Игрушки»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Рисуем вместе «Мама, папа, </w:t>
            </w:r>
            <w:proofErr w:type="gramStart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дружная семья»</w:t>
            </w:r>
          </w:p>
        </w:tc>
      </w:tr>
      <w:tr w:rsidR="006F1477" w:rsidRPr="000C7829" w:rsidTr="000A5867">
        <w:trPr>
          <w:tblCellSpacing w:w="0" w:type="dxa"/>
        </w:trPr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используем столовые приборы: учимся правильно держать ложку.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. Игра «</w:t>
            </w:r>
            <w:proofErr w:type="spellStart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</w:t>
            </w:r>
            <w:proofErr w:type="spellEnd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», Артикуляционная гимнастика «Хоботок»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«Ласковое солнышко»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F1477" w:rsidRPr="000C7829" w:rsidRDefault="006F1477" w:rsidP="00792E0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7829">
        <w:rPr>
          <w:rFonts w:ascii="Times New Roman" w:eastAsia="Times New Roman" w:hAnsi="Times New Roman" w:cs="Times New Roman"/>
          <w:b/>
          <w:bCs/>
          <w:sz w:val="27"/>
          <w:szCs w:val="27"/>
        </w:rPr>
        <w:t>Предполагаемый результат</w:t>
      </w:r>
    </w:p>
    <w:p w:rsidR="006F1477" w:rsidRPr="000C7829" w:rsidRDefault="006F1477" w:rsidP="006F14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7829">
        <w:rPr>
          <w:rFonts w:ascii="Times New Roman" w:eastAsia="Times New Roman" w:hAnsi="Times New Roman" w:cs="Times New Roman"/>
          <w:sz w:val="27"/>
          <w:szCs w:val="27"/>
        </w:rPr>
        <w:t>1. Развитие мелкой моторики пальцев.</w:t>
      </w:r>
    </w:p>
    <w:p w:rsidR="006F1477" w:rsidRPr="000C7829" w:rsidRDefault="006F1477" w:rsidP="006F14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7829">
        <w:rPr>
          <w:rFonts w:ascii="Times New Roman" w:eastAsia="Times New Roman" w:hAnsi="Times New Roman" w:cs="Times New Roman"/>
          <w:sz w:val="27"/>
          <w:szCs w:val="27"/>
        </w:rPr>
        <w:t>2. Усовершенствование устной речи ребенка, умение правильно произносить слова.</w:t>
      </w:r>
    </w:p>
    <w:p w:rsidR="00792E0C" w:rsidRDefault="006F1477" w:rsidP="0079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7829">
        <w:rPr>
          <w:rFonts w:ascii="Times New Roman" w:eastAsia="Times New Roman" w:hAnsi="Times New Roman" w:cs="Times New Roman"/>
          <w:sz w:val="27"/>
          <w:szCs w:val="27"/>
        </w:rPr>
        <w:t>3. Развитие коммуникативных навыков.</w:t>
      </w:r>
    </w:p>
    <w:p w:rsidR="006F1477" w:rsidRPr="000C7829" w:rsidRDefault="006F1477" w:rsidP="0079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7829">
        <w:rPr>
          <w:rFonts w:ascii="Times New Roman" w:eastAsia="Times New Roman" w:hAnsi="Times New Roman" w:cs="Times New Roman"/>
          <w:sz w:val="27"/>
          <w:szCs w:val="27"/>
        </w:rPr>
        <w:t>4. Развитие сенсорного восприятия окружающего мир</w:t>
      </w:r>
    </w:p>
    <w:sectPr w:rsidR="006F1477" w:rsidRPr="000C7829" w:rsidSect="00612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/>
  <w:rsids>
    <w:rsidRoot w:val="006F1477"/>
    <w:rsid w:val="000A5867"/>
    <w:rsid w:val="000E1C04"/>
    <w:rsid w:val="000F20B5"/>
    <w:rsid w:val="00137ED7"/>
    <w:rsid w:val="00164374"/>
    <w:rsid w:val="00184935"/>
    <w:rsid w:val="001E592C"/>
    <w:rsid w:val="00212BF4"/>
    <w:rsid w:val="002B1034"/>
    <w:rsid w:val="004A7A02"/>
    <w:rsid w:val="004B5332"/>
    <w:rsid w:val="004C25EE"/>
    <w:rsid w:val="00532BE0"/>
    <w:rsid w:val="00612F59"/>
    <w:rsid w:val="006165D8"/>
    <w:rsid w:val="00634EBA"/>
    <w:rsid w:val="00681C75"/>
    <w:rsid w:val="006B5A9D"/>
    <w:rsid w:val="006F1477"/>
    <w:rsid w:val="00702811"/>
    <w:rsid w:val="00792E0C"/>
    <w:rsid w:val="007A21EA"/>
    <w:rsid w:val="00894D69"/>
    <w:rsid w:val="008E3BED"/>
    <w:rsid w:val="00976856"/>
    <w:rsid w:val="009A3DC8"/>
    <w:rsid w:val="00AA6B67"/>
    <w:rsid w:val="00AD02B4"/>
    <w:rsid w:val="00B23397"/>
    <w:rsid w:val="00B452D0"/>
    <w:rsid w:val="00BD5F70"/>
    <w:rsid w:val="00C875FA"/>
    <w:rsid w:val="00DC274A"/>
    <w:rsid w:val="00DD055E"/>
    <w:rsid w:val="00F24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47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03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5</Pages>
  <Words>1095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23</cp:revision>
  <cp:lastPrinted>2020-08-04T15:34:00Z</cp:lastPrinted>
  <dcterms:created xsi:type="dcterms:W3CDTF">2020-08-03T14:18:00Z</dcterms:created>
  <dcterms:modified xsi:type="dcterms:W3CDTF">2023-05-12T08:50:00Z</dcterms:modified>
</cp:coreProperties>
</file>