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4B" w:rsidRPr="0044654B" w:rsidRDefault="0044654B" w:rsidP="0044654B">
      <w:pPr>
        <w:shd w:val="clear" w:color="auto" w:fill="F9F8EF"/>
        <w:spacing w:before="149" w:after="149" w:line="240" w:lineRule="auto"/>
        <w:jc w:val="center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color w:val="A52A2A"/>
          <w:sz w:val="40"/>
          <w:lang w:eastAsia="ru-RU"/>
        </w:rPr>
        <w:t>1. Информация о структуре и об органах управления образовательной организации.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00FF00"/>
          <w:sz w:val="40"/>
          <w:u w:val="single"/>
          <w:lang w:eastAsia="ru-RU"/>
        </w:rPr>
        <w:t>Руководство детского сада.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40"/>
          <w:lang w:eastAsia="ru-RU"/>
        </w:rPr>
        <w:t>К администрации дошкольного учреждения относятся: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·         </w:t>
      </w: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40"/>
          <w:lang w:eastAsia="ru-RU"/>
        </w:rPr>
        <w:t>Заведующий детским садом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·         </w:t>
      </w: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40"/>
          <w:lang w:eastAsia="ru-RU"/>
        </w:rPr>
        <w:t>завхоз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0000FF"/>
          <w:sz w:val="40"/>
          <w:u w:val="single"/>
          <w:lang w:eastAsia="ru-RU"/>
        </w:rPr>
        <w:t>Заведующий  детским садом-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 xml:space="preserve"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</w:t>
      </w:r>
      <w:proofErr w:type="gramStart"/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в праве</w:t>
      </w:r>
      <w:proofErr w:type="gramEnd"/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 xml:space="preserve"> </w:t>
      </w: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lastRenderedPageBreak/>
        <w:t>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0000FF"/>
          <w:sz w:val="40"/>
          <w:u w:val="single"/>
          <w:lang w:eastAsia="ru-RU"/>
        </w:rPr>
        <w:t>Завхоз - </w:t>
      </w:r>
      <w:r w:rsidRPr="0044654B">
        <w:rPr>
          <w:rFonts w:ascii="Arial" w:eastAsia="Times New Roman" w:hAnsi="Arial" w:cs="Arial"/>
          <w:color w:val="0000FF"/>
          <w:sz w:val="40"/>
          <w:szCs w:val="40"/>
          <w:lang w:eastAsia="ru-RU"/>
        </w:rPr>
        <w:t> </w:t>
      </w: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 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00FF00"/>
          <w:sz w:val="45"/>
          <w:u w:val="single"/>
          <w:lang w:eastAsia="ru-RU"/>
        </w:rPr>
        <w:t>Основной педагогический состав: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0000FF"/>
          <w:sz w:val="40"/>
          <w:u w:val="single"/>
          <w:lang w:eastAsia="ru-RU"/>
        </w:rPr>
        <w:t>Воспитатель  -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педагог, непосредственно отвечающий за жизнь и здоровье вверенных ему детей. Однако воспитательница не просто «</w:t>
      </w:r>
      <w:proofErr w:type="gramStart"/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приглядывает</w:t>
      </w:r>
      <w:proofErr w:type="gramEnd"/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 xml:space="preserve">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</w:t>
      </w: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lastRenderedPageBreak/>
        <w:t>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0000FF"/>
          <w:sz w:val="40"/>
          <w:u w:val="single"/>
          <w:lang w:eastAsia="ru-RU"/>
        </w:rPr>
        <w:t> Музыкальный руководитель-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 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00FF00"/>
          <w:sz w:val="45"/>
          <w:u w:val="single"/>
          <w:lang w:eastAsia="ru-RU"/>
        </w:rPr>
        <w:t>Медицинские работники: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0000FF"/>
          <w:sz w:val="40"/>
          <w:u w:val="single"/>
          <w:lang w:eastAsia="ru-RU"/>
        </w:rPr>
        <w:t> медицинская сестра -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 xml:space="preserve"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</w:t>
      </w: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lastRenderedPageBreak/>
        <w:t>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00FF00"/>
          <w:sz w:val="45"/>
          <w:u w:val="single"/>
          <w:lang w:eastAsia="ru-RU"/>
        </w:rPr>
        <w:t>Младший обслуживающий персонал: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 К младшему обслуживающему персоналу относятся </w:t>
      </w:r>
      <w:r w:rsidRPr="0044654B">
        <w:rPr>
          <w:rFonts w:ascii="var(--bs-font-sans-serif)" w:eastAsia="Times New Roman" w:hAnsi="var(--bs-font-sans-serif)" w:cs="Arial"/>
          <w:b/>
          <w:bCs/>
          <w:color w:val="212529"/>
          <w:sz w:val="40"/>
          <w:lang w:eastAsia="ru-RU"/>
        </w:rPr>
        <w:t>помощник воспи</w:t>
      </w:r>
      <w:r>
        <w:rPr>
          <w:rFonts w:ascii="var(--bs-font-sans-serif)" w:eastAsia="Times New Roman" w:hAnsi="var(--bs-font-sans-serif)" w:cs="Arial"/>
          <w:b/>
          <w:bCs/>
          <w:color w:val="212529"/>
          <w:sz w:val="40"/>
          <w:lang w:eastAsia="ru-RU"/>
        </w:rPr>
        <w:t xml:space="preserve">тателя, повар, </w:t>
      </w:r>
      <w:proofErr w:type="spellStart"/>
      <w:r>
        <w:rPr>
          <w:rFonts w:ascii="var(--bs-font-sans-serif)" w:eastAsia="Times New Roman" w:hAnsi="var(--bs-font-sans-serif)" w:cs="Arial"/>
          <w:b/>
          <w:bCs/>
          <w:color w:val="212529"/>
          <w:sz w:val="40"/>
          <w:lang w:eastAsia="ru-RU"/>
        </w:rPr>
        <w:t>дворник</w:t>
      </w:r>
      <w:proofErr w:type="gramStart"/>
      <w:r>
        <w:rPr>
          <w:rFonts w:ascii="var(--bs-font-sans-serif)" w:eastAsia="Times New Roman" w:hAnsi="var(--bs-font-sans-serif)" w:cs="Arial"/>
          <w:b/>
          <w:bCs/>
          <w:color w:val="212529"/>
          <w:sz w:val="40"/>
          <w:lang w:eastAsia="ru-RU"/>
        </w:rPr>
        <w:t>,р</w:t>
      </w:r>
      <w:proofErr w:type="gramEnd"/>
      <w:r>
        <w:rPr>
          <w:rFonts w:ascii="var(--bs-font-sans-serif)" w:eastAsia="Times New Roman" w:hAnsi="var(--bs-font-sans-serif)" w:cs="Arial"/>
          <w:b/>
          <w:bCs/>
          <w:color w:val="212529"/>
          <w:sz w:val="40"/>
          <w:lang w:eastAsia="ru-RU"/>
        </w:rPr>
        <w:t>абочая</w:t>
      </w:r>
      <w:proofErr w:type="spellEnd"/>
      <w:r>
        <w:rPr>
          <w:rFonts w:ascii="var(--bs-font-sans-serif)" w:eastAsia="Times New Roman" w:hAnsi="var(--bs-font-sans-serif)" w:cs="Arial"/>
          <w:b/>
          <w:bCs/>
          <w:color w:val="212529"/>
          <w:sz w:val="40"/>
          <w:lang w:eastAsia="ru-RU"/>
        </w:rPr>
        <w:t xml:space="preserve"> </w:t>
      </w:r>
      <w:r w:rsidRPr="0044654B">
        <w:rPr>
          <w:rFonts w:ascii="var(--bs-font-sans-serif)" w:eastAsia="Times New Roman" w:hAnsi="var(--bs-font-sans-serif)" w:cs="Arial"/>
          <w:b/>
          <w:bCs/>
          <w:color w:val="212529"/>
          <w:sz w:val="40"/>
          <w:lang w:eastAsia="ru-RU"/>
        </w:rPr>
        <w:t xml:space="preserve"> по стирке </w:t>
      </w:r>
      <w:r>
        <w:rPr>
          <w:rFonts w:ascii="var(--bs-font-sans-serif)" w:eastAsia="Times New Roman" w:hAnsi="var(--bs-font-sans-serif)" w:cs="Arial"/>
          <w:b/>
          <w:bCs/>
          <w:color w:val="212529"/>
          <w:sz w:val="40"/>
          <w:lang w:eastAsia="ru-RU"/>
        </w:rPr>
        <w:t xml:space="preserve"> </w:t>
      </w:r>
      <w:r w:rsidRPr="0044654B">
        <w:rPr>
          <w:rFonts w:ascii="var(--bs-font-sans-serif)" w:eastAsia="Times New Roman" w:hAnsi="var(--bs-font-sans-serif)" w:cs="Arial"/>
          <w:b/>
          <w:bCs/>
          <w:color w:val="212529"/>
          <w:sz w:val="40"/>
          <w:lang w:eastAsia="ru-RU"/>
        </w:rPr>
        <w:t>, кастелянша, кладовщик.</w:t>
      </w: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0000FF"/>
          <w:sz w:val="40"/>
          <w:szCs w:val="40"/>
          <w:lang w:eastAsia="ru-RU"/>
        </w:rPr>
        <w:t> </w:t>
      </w: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0000FF"/>
          <w:sz w:val="40"/>
          <w:u w:val="single"/>
          <w:lang w:eastAsia="ru-RU"/>
        </w:rPr>
        <w:t>Помощник воспитателя -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 xml:space="preserve"> помогает воспитателю в организации воспитательно-образовательного процесса, и </w:t>
      </w: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lastRenderedPageBreak/>
        <w:t>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 xml:space="preserve">Также </w:t>
      </w:r>
      <w:proofErr w:type="spellStart"/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пом</w:t>
      </w:r>
      <w:proofErr w:type="spellEnd"/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 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40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 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jc w:val="center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Arial"/>
          <w:b/>
          <w:bCs/>
          <w:color w:val="A52A2A"/>
          <w:sz w:val="40"/>
          <w:lang w:eastAsia="ru-RU"/>
        </w:rPr>
        <w:t>2. Информация о наименовании структурных подразделениях (органов управления).</w:t>
      </w:r>
    </w:p>
    <w:p w:rsidR="0044654B" w:rsidRPr="0044654B" w:rsidRDefault="0044654B" w:rsidP="0044654B">
      <w:pPr>
        <w:shd w:val="clear" w:color="auto" w:fill="F9F8EF"/>
        <w:spacing w:before="149" w:after="149" w:line="240" w:lineRule="auto"/>
        <w:jc w:val="center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4654B">
        <w:rPr>
          <w:rFonts w:ascii="var(--bs-font-sans-serif)" w:eastAsia="Times New Roman" w:hAnsi="var(--bs-font-sans-serif)" w:cs="Times New Roman"/>
          <w:b/>
          <w:bCs/>
          <w:i/>
          <w:iCs/>
          <w:color w:val="000080"/>
          <w:sz w:val="50"/>
          <w:lang w:eastAsia="ru-RU"/>
        </w:rPr>
        <w:lastRenderedPageBreak/>
        <w:t>Деятельность структурных подразделений в ДОУ</w:t>
      </w:r>
    </w:p>
    <w:tbl>
      <w:tblPr>
        <w:tblW w:w="17876" w:type="dxa"/>
        <w:shd w:val="clear" w:color="auto" w:fill="F9F8EF"/>
        <w:tblCellMar>
          <w:left w:w="0" w:type="dxa"/>
          <w:right w:w="0" w:type="dxa"/>
        </w:tblCellMar>
        <w:tblLook w:val="04A0"/>
      </w:tblPr>
      <w:tblGrid>
        <w:gridCol w:w="3645"/>
        <w:gridCol w:w="7216"/>
        <w:gridCol w:w="3244"/>
        <w:gridCol w:w="3771"/>
      </w:tblGrid>
      <w:tr w:rsidR="0044654B" w:rsidRPr="0044654B" w:rsidTr="0044654B">
        <w:trPr>
          <w:trHeight w:val="1142"/>
        </w:trPr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Структурное подразделение ДОУ</w:t>
            </w:r>
          </w:p>
        </w:tc>
        <w:tc>
          <w:tcPr>
            <w:tcW w:w="7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Цели и задачи, содержание деятельности</w:t>
            </w:r>
          </w:p>
        </w:tc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Члены структурного подразделения</w:t>
            </w:r>
          </w:p>
        </w:tc>
        <w:tc>
          <w:tcPr>
            <w:tcW w:w="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44654B" w:rsidRPr="0044654B" w:rsidTr="0044654B"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Педагогический совет (ПС)</w:t>
            </w:r>
          </w:p>
        </w:tc>
        <w:tc>
          <w:tcPr>
            <w:tcW w:w="7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Выполнение нормативных документов  по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Внедрение  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Заведующий ДОУ,</w:t>
            </w:r>
          </w:p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специалисты, воспитатели, родители</w:t>
            </w:r>
          </w:p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Аттестационная комиссия</w:t>
            </w:r>
          </w:p>
        </w:tc>
      </w:tr>
      <w:tr w:rsidR="0044654B" w:rsidRPr="0044654B" w:rsidTr="0044654B"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7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Все работники ДОУ</w:t>
            </w:r>
          </w:p>
        </w:tc>
        <w:tc>
          <w:tcPr>
            <w:tcW w:w="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Профсоюзный комитет</w:t>
            </w:r>
          </w:p>
        </w:tc>
      </w:tr>
      <w:tr w:rsidR="0044654B" w:rsidRPr="0044654B" w:rsidTr="0044654B"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lastRenderedPageBreak/>
              <w:t>Родительский комитет (РК)</w:t>
            </w:r>
          </w:p>
        </w:tc>
        <w:tc>
          <w:tcPr>
            <w:tcW w:w="7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2-3 родителя от группы</w:t>
            </w:r>
          </w:p>
        </w:tc>
        <w:tc>
          <w:tcPr>
            <w:tcW w:w="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педагогический совет</w:t>
            </w:r>
          </w:p>
        </w:tc>
      </w:tr>
      <w:tr w:rsidR="0044654B" w:rsidRPr="0044654B" w:rsidTr="0044654B"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Профсоюзный комитет (ПК)</w:t>
            </w:r>
          </w:p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Представление защиты соци</w:t>
            </w: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softHyphen/>
              <w:t xml:space="preserve">ально-трудовых прав и профессиональных интересов членов профсоюза. Разработка и сование </w:t>
            </w:r>
            <w:proofErr w:type="gramStart"/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нормативно-правовых</w:t>
            </w:r>
            <w:proofErr w:type="gramEnd"/>
          </w:p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документов ДОУ имеющих отно</w:t>
            </w: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softHyphen/>
              <w:t xml:space="preserve">шение к выполнению трудового законодательства. </w:t>
            </w:r>
            <w:proofErr w:type="gramStart"/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Контроль за</w:t>
            </w:r>
            <w:proofErr w:type="gramEnd"/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 xml:space="preserve"> их соблюдением и выполнением</w:t>
            </w:r>
          </w:p>
        </w:tc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Члены профкома</w:t>
            </w:r>
          </w:p>
        </w:tc>
        <w:tc>
          <w:tcPr>
            <w:tcW w:w="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44654B" w:rsidRPr="0044654B" w:rsidTr="0044654B"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Комиссия по охране труда</w:t>
            </w:r>
          </w:p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 </w:t>
            </w:r>
          </w:p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 </w:t>
            </w:r>
          </w:p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Разработка программы совмест</w:t>
            </w: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softHyphen/>
              <w:t>ных действий работодателя, про</w:t>
            </w: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softHyphen/>
              <w:t xml:space="preserve">фсоюзного органа по улучшению условий охраны труда; </w:t>
            </w:r>
            <w:proofErr w:type="gramStart"/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контроль за</w:t>
            </w:r>
            <w:proofErr w:type="gramEnd"/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 xml:space="preserve"> соблюдением нормативных актов; организация профилак</w:t>
            </w: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Представители</w:t>
            </w:r>
          </w:p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профкома и трудового коллектива</w:t>
            </w:r>
          </w:p>
        </w:tc>
        <w:tc>
          <w:tcPr>
            <w:tcW w:w="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4654B" w:rsidRPr="0044654B" w:rsidRDefault="0044654B" w:rsidP="0044654B">
            <w:pPr>
              <w:spacing w:before="149" w:after="149" w:line="240" w:lineRule="auto"/>
              <w:jc w:val="right"/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</w:pPr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 xml:space="preserve">Административный совет, профсоюзный </w:t>
            </w:r>
            <w:proofErr w:type="gramStart"/>
            <w:r w:rsidRPr="0044654B">
              <w:rPr>
                <w:rFonts w:ascii="Arial" w:eastAsia="Times New Roman" w:hAnsi="Arial" w:cs="Arial"/>
                <w:color w:val="212529"/>
                <w:sz w:val="40"/>
                <w:szCs w:val="40"/>
                <w:lang w:eastAsia="ru-RU"/>
              </w:rPr>
              <w:t>к</w:t>
            </w:r>
            <w:proofErr w:type="gramEnd"/>
          </w:p>
        </w:tc>
      </w:tr>
    </w:tbl>
    <w:p w:rsidR="00551654" w:rsidRDefault="00551654"/>
    <w:sectPr w:rsidR="00551654" w:rsidSect="0055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4654B"/>
    <w:rsid w:val="0044654B"/>
    <w:rsid w:val="0055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54B"/>
    <w:rPr>
      <w:b/>
      <w:bCs/>
    </w:rPr>
  </w:style>
  <w:style w:type="character" w:styleId="a5">
    <w:name w:val="Emphasis"/>
    <w:basedOn w:val="a0"/>
    <w:uiPriority w:val="20"/>
    <w:qFormat/>
    <w:rsid w:val="004465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ЯНТАРЬ</dc:creator>
  <cp:keywords/>
  <dc:description/>
  <cp:lastModifiedBy>ЯНТАРЬ</cp:lastModifiedBy>
  <cp:revision>3</cp:revision>
  <dcterms:created xsi:type="dcterms:W3CDTF">2023-02-28T05:51:00Z</dcterms:created>
  <dcterms:modified xsi:type="dcterms:W3CDTF">2023-02-28T05:54:00Z</dcterms:modified>
</cp:coreProperties>
</file>